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  <w:r>
        <w:rPr>
          <w:rFonts w:eastAsia="Calibri"/>
          <w:noProof/>
          <w:color w:val="00000A"/>
          <w:sz w:val="28"/>
          <w:szCs w:val="28"/>
        </w:rPr>
        <w:drawing>
          <wp:inline distT="0" distB="0" distL="0" distR="0">
            <wp:extent cx="5940425" cy="8392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E547C8" w:rsidRDefault="00E547C8" w:rsidP="00D235CC">
      <w:pPr>
        <w:keepNext/>
        <w:snapToGrid w:val="0"/>
        <w:jc w:val="center"/>
        <w:outlineLvl w:val="2"/>
        <w:rPr>
          <w:rFonts w:eastAsia="Calibri"/>
          <w:color w:val="00000A"/>
          <w:sz w:val="28"/>
          <w:szCs w:val="28"/>
        </w:rPr>
      </w:pPr>
    </w:p>
    <w:p w:rsidR="00D235CC" w:rsidRPr="00D235CC" w:rsidRDefault="00D235CC" w:rsidP="00D235CC">
      <w:pPr>
        <w:keepNext/>
        <w:snapToGrid w:val="0"/>
        <w:jc w:val="center"/>
        <w:outlineLvl w:val="2"/>
        <w:rPr>
          <w:rFonts w:eastAsia="Calibri"/>
          <w:bCs/>
          <w:color w:val="00000A"/>
          <w:sz w:val="28"/>
          <w:szCs w:val="28"/>
        </w:rPr>
      </w:pPr>
      <w:r w:rsidRPr="00D235CC">
        <w:rPr>
          <w:rFonts w:eastAsia="Calibri"/>
          <w:color w:val="00000A"/>
          <w:sz w:val="28"/>
          <w:szCs w:val="28"/>
        </w:rPr>
        <w:t>МУНИЦИПАЛЬНОЕ ОБЩЕОБРАЗОВАТЕЛЬНОЕ УЧРЕЖДЕНИЕ</w:t>
      </w: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color w:val="00000A"/>
          <w:sz w:val="28"/>
          <w:szCs w:val="28"/>
          <w:lang w:eastAsia="zh-CN"/>
        </w:rPr>
      </w:pPr>
      <w:r w:rsidRPr="00D235CC">
        <w:rPr>
          <w:rFonts w:eastAsia="Calibri"/>
          <w:color w:val="00000A"/>
          <w:sz w:val="28"/>
          <w:szCs w:val="28"/>
          <w:lang w:eastAsia="zh-CN"/>
        </w:rPr>
        <w:t xml:space="preserve">«ОСНОВНАЯ ОБЩЕОБРАЗОВАТЕЛЬНАЯ ШКОЛА </w:t>
      </w: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color w:val="00000A"/>
          <w:lang w:eastAsia="zh-CN"/>
        </w:rPr>
      </w:pPr>
      <w:r w:rsidRPr="00D235CC">
        <w:rPr>
          <w:rFonts w:eastAsia="Calibri"/>
          <w:color w:val="00000A"/>
          <w:sz w:val="28"/>
          <w:szCs w:val="28"/>
          <w:lang w:eastAsia="zh-CN"/>
        </w:rPr>
        <w:t>С. БОЛЬШАЯ ФЕДОРОВКА»</w:t>
      </w: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color w:val="00000A"/>
          <w:sz w:val="28"/>
          <w:szCs w:val="28"/>
          <w:lang w:eastAsia="zh-CN"/>
        </w:rPr>
      </w:pPr>
      <w:r w:rsidRPr="00D235CC">
        <w:rPr>
          <w:rFonts w:eastAsia="Calibri"/>
          <w:color w:val="00000A"/>
          <w:sz w:val="28"/>
          <w:szCs w:val="28"/>
          <w:lang w:eastAsia="zh-CN"/>
        </w:rPr>
        <w:t xml:space="preserve">ТАТИЩЕВСКОГО МУНИЦИПАЛЬНОГО РАЙОНА </w:t>
      </w: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color w:val="00000A"/>
          <w:lang w:val="en-US" w:eastAsia="zh-CN"/>
        </w:rPr>
      </w:pPr>
      <w:r w:rsidRPr="00D235CC">
        <w:rPr>
          <w:rFonts w:eastAsia="Calibri"/>
          <w:color w:val="00000A"/>
          <w:sz w:val="28"/>
          <w:szCs w:val="28"/>
          <w:lang w:val="en-US" w:eastAsia="zh-CN"/>
        </w:rPr>
        <w:t>САРАТОВСКОЙ ОБЛАСТИ</w:t>
      </w: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spacing w:after="200" w:line="276" w:lineRule="auto"/>
        <w:jc w:val="center"/>
        <w:rPr>
          <w:rFonts w:eastAsia="Calibri"/>
          <w:color w:val="00000A"/>
          <w:lang w:val="en-US" w:eastAsia="zh-CN"/>
        </w:rPr>
      </w:pPr>
    </w:p>
    <w:p w:rsidR="00D235CC" w:rsidRPr="00D235CC" w:rsidRDefault="00D235CC" w:rsidP="00D235CC">
      <w:pPr>
        <w:tabs>
          <w:tab w:val="left" w:pos="708"/>
          <w:tab w:val="center" w:pos="4677"/>
          <w:tab w:val="right" w:pos="9355"/>
        </w:tabs>
        <w:suppressAutoHyphens/>
        <w:spacing w:after="200"/>
        <w:jc w:val="center"/>
        <w:rPr>
          <w:rFonts w:eastAsia="Calibri"/>
          <w:color w:val="00000A"/>
          <w:lang w:val="en-US"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D235CC" w:rsidRPr="00D235CC" w:rsidTr="00404206">
        <w:trPr>
          <w:trHeight w:val="1756"/>
          <w:jc w:val="center"/>
        </w:trPr>
        <w:tc>
          <w:tcPr>
            <w:tcW w:w="2974" w:type="dxa"/>
          </w:tcPr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СОГЛАСОВАНО</w:t>
            </w:r>
          </w:p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Зам. директора по   УВР</w:t>
            </w:r>
          </w:p>
          <w:p w:rsidR="00D235CC" w:rsidRPr="00D235CC" w:rsidRDefault="00D235CC" w:rsidP="00D235CC">
            <w:pPr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«___» ____________ 2023  г.</w:t>
            </w:r>
          </w:p>
          <w:p w:rsidR="00D235CC" w:rsidRPr="00D235CC" w:rsidRDefault="00D235CC" w:rsidP="00D235CC">
            <w:pPr>
              <w:autoSpaceDN w:val="0"/>
              <w:spacing w:line="276" w:lineRule="auto"/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  <w:t xml:space="preserve">____________ </w:t>
            </w:r>
            <w:proofErr w:type="spellStart"/>
            <w:r w:rsidRPr="00D235CC"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  <w:t>Шухрова</w:t>
            </w:r>
            <w:proofErr w:type="spellEnd"/>
            <w:r w:rsidRPr="00D235CC"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  <w:t xml:space="preserve"> О.И.  </w:t>
            </w:r>
          </w:p>
        </w:tc>
        <w:tc>
          <w:tcPr>
            <w:tcW w:w="3189" w:type="dxa"/>
            <w:hideMark/>
          </w:tcPr>
          <w:p w:rsidR="00D235CC" w:rsidRPr="00D235CC" w:rsidRDefault="00D235CC" w:rsidP="00D235CC">
            <w:pPr>
              <w:autoSpaceDN w:val="0"/>
              <w:spacing w:line="276" w:lineRule="auto"/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3364" w:type="dxa"/>
          </w:tcPr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УТВЕРЖДАЮ:</w:t>
            </w:r>
          </w:p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Директор МОУ</w:t>
            </w:r>
          </w:p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«Основная общеобразовательная школа </w:t>
            </w:r>
            <w:proofErr w:type="gramStart"/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с</w:t>
            </w:r>
            <w:proofErr w:type="gramEnd"/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. Большая Федоровка»</w:t>
            </w:r>
          </w:p>
          <w:p w:rsidR="00D235CC" w:rsidRPr="00D235CC" w:rsidRDefault="00D235CC" w:rsidP="00D235CC">
            <w:pPr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_____________</w:t>
            </w:r>
            <w:proofErr w:type="spellStart"/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И.В.Маркелова</w:t>
            </w:r>
            <w:proofErr w:type="spellEnd"/>
          </w:p>
          <w:p w:rsidR="00D235CC" w:rsidRPr="00D235CC" w:rsidRDefault="00D235CC" w:rsidP="00D235CC">
            <w:pPr>
              <w:autoSpaceDN w:val="0"/>
              <w:spacing w:line="276" w:lineRule="auto"/>
              <w:rPr>
                <w:rFonts w:eastAsia="Calibri"/>
                <w:color w:val="00000A"/>
                <w:sz w:val="20"/>
                <w:szCs w:val="20"/>
                <w:lang w:eastAsia="en-US"/>
              </w:rPr>
            </w:pPr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 приказ </w:t>
            </w:r>
            <w:proofErr w:type="gramStart"/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>от</w:t>
            </w:r>
            <w:proofErr w:type="gramEnd"/>
            <w:r w:rsidRPr="00D235CC">
              <w:rPr>
                <w:rFonts w:eastAsia="Calibri"/>
                <w:color w:val="00000A"/>
                <w:sz w:val="20"/>
                <w:szCs w:val="20"/>
                <w:lang w:eastAsia="en-US"/>
              </w:rPr>
              <w:t xml:space="preserve"> ___________- № _____</w:t>
            </w:r>
          </w:p>
        </w:tc>
      </w:tr>
    </w:tbl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40"/>
          <w:szCs w:val="40"/>
        </w:rPr>
      </w:pPr>
    </w:p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40"/>
          <w:szCs w:val="40"/>
        </w:rPr>
      </w:pPr>
    </w:p>
    <w:p w:rsid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40"/>
          <w:szCs w:val="40"/>
        </w:rPr>
      </w:pPr>
    </w:p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40"/>
          <w:szCs w:val="40"/>
        </w:rPr>
      </w:pPr>
    </w:p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32"/>
          <w:szCs w:val="32"/>
        </w:rPr>
      </w:pPr>
    </w:p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Cs/>
          <w:sz w:val="32"/>
          <w:szCs w:val="32"/>
        </w:rPr>
      </w:pPr>
      <w:r w:rsidRPr="00D235CC">
        <w:rPr>
          <w:b/>
          <w:color w:val="00000A"/>
          <w:sz w:val="32"/>
          <w:szCs w:val="32"/>
        </w:rPr>
        <w:t>РАБОЧАЯ ПРОГРАММА КУРСА</w:t>
      </w:r>
    </w:p>
    <w:p w:rsidR="00D235CC" w:rsidRPr="00D235CC" w:rsidRDefault="00D235CC" w:rsidP="00D235CC">
      <w:pPr>
        <w:keepNext/>
        <w:snapToGrid w:val="0"/>
        <w:spacing w:line="180" w:lineRule="atLeast"/>
        <w:jc w:val="center"/>
        <w:outlineLvl w:val="2"/>
        <w:rPr>
          <w:b/>
          <w:color w:val="00000A"/>
          <w:sz w:val="32"/>
          <w:szCs w:val="32"/>
        </w:rPr>
      </w:pPr>
      <w:r w:rsidRPr="00D235CC">
        <w:rPr>
          <w:b/>
          <w:color w:val="00000A"/>
          <w:sz w:val="32"/>
          <w:szCs w:val="32"/>
        </w:rPr>
        <w:t>ВНЕУРОЧНОЙ ДЕЯТЕЛЬНОСТИ</w:t>
      </w:r>
    </w:p>
    <w:p w:rsidR="00D235CC" w:rsidRPr="00D235CC" w:rsidRDefault="00D235CC" w:rsidP="00D235CC">
      <w:pPr>
        <w:jc w:val="center"/>
        <w:rPr>
          <w:rFonts w:ascii="Calibri" w:eastAsia="Calibri" w:hAnsi="Calibri" w:cs="Calibri"/>
          <w:b/>
          <w:color w:val="00000A"/>
          <w:sz w:val="32"/>
          <w:szCs w:val="32"/>
          <w:lang w:eastAsia="en-US"/>
        </w:rPr>
      </w:pPr>
      <w:r w:rsidRPr="00D235CC">
        <w:rPr>
          <w:b/>
          <w:bCs/>
          <w:sz w:val="32"/>
          <w:szCs w:val="32"/>
        </w:rPr>
        <w:t xml:space="preserve">по </w:t>
      </w:r>
      <w:r>
        <w:rPr>
          <w:b/>
          <w:bCs/>
          <w:sz w:val="32"/>
          <w:szCs w:val="32"/>
        </w:rPr>
        <w:t>волейболу</w:t>
      </w:r>
    </w:p>
    <w:p w:rsidR="00D235CC" w:rsidRPr="00D235CC" w:rsidRDefault="00D235CC" w:rsidP="00D235CC">
      <w:pPr>
        <w:spacing w:after="200"/>
        <w:ind w:left="120"/>
        <w:jc w:val="center"/>
        <w:rPr>
          <w:rFonts w:eastAsia="Calibri"/>
          <w:sz w:val="22"/>
          <w:szCs w:val="22"/>
          <w:lang w:eastAsia="en-US"/>
        </w:rPr>
      </w:pPr>
    </w:p>
    <w:p w:rsidR="00D235CC" w:rsidRPr="00D235CC" w:rsidRDefault="00D235CC" w:rsidP="00D235CC">
      <w:pPr>
        <w:spacing w:after="200"/>
        <w:ind w:left="120"/>
        <w:jc w:val="center"/>
        <w:rPr>
          <w:rFonts w:eastAsia="Calibri"/>
          <w:sz w:val="22"/>
          <w:szCs w:val="22"/>
          <w:lang w:eastAsia="en-US"/>
        </w:rPr>
      </w:pPr>
      <w:r w:rsidRPr="00D235CC">
        <w:rPr>
          <w:rFonts w:eastAsia="Calibri"/>
          <w:color w:val="000000"/>
          <w:sz w:val="28"/>
          <w:szCs w:val="22"/>
          <w:lang w:eastAsia="en-US"/>
        </w:rPr>
        <w:t>для</w:t>
      </w:r>
      <w:r>
        <w:rPr>
          <w:rFonts w:eastAsia="Calibri"/>
          <w:color w:val="000000"/>
          <w:sz w:val="28"/>
          <w:szCs w:val="22"/>
          <w:lang w:eastAsia="en-US"/>
        </w:rPr>
        <w:t xml:space="preserve"> обучающихся 5-9</w:t>
      </w:r>
      <w:r w:rsidRPr="00D235CC">
        <w:rPr>
          <w:rFonts w:eastAsia="Calibri"/>
          <w:color w:val="000000"/>
          <w:sz w:val="28"/>
          <w:szCs w:val="22"/>
          <w:lang w:eastAsia="en-US"/>
        </w:rPr>
        <w:t xml:space="preserve"> классов </w:t>
      </w:r>
    </w:p>
    <w:p w:rsidR="00D235CC" w:rsidRPr="00D235CC" w:rsidRDefault="00D235CC" w:rsidP="00D235CC">
      <w:pPr>
        <w:spacing w:after="200"/>
        <w:ind w:left="12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rPr>
          <w:rFonts w:eastAsia="Calibri"/>
          <w:color w:val="000000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rPr>
          <w:rFonts w:eastAsia="Calibri"/>
          <w:color w:val="000000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rPr>
          <w:rFonts w:eastAsia="Calibri"/>
          <w:color w:val="000000"/>
          <w:szCs w:val="28"/>
          <w:lang w:eastAsia="en-US"/>
        </w:rPr>
      </w:pPr>
      <w:bookmarkStart w:id="0" w:name="_GoBack"/>
      <w:bookmarkEnd w:id="0"/>
    </w:p>
    <w:p w:rsidR="00D235CC" w:rsidRPr="00D235CC" w:rsidRDefault="00D235CC" w:rsidP="00D235CC">
      <w:pPr>
        <w:shd w:val="clear" w:color="auto" w:fill="FFFFFF"/>
        <w:spacing w:after="200" w:line="276" w:lineRule="auto"/>
        <w:rPr>
          <w:rFonts w:eastAsia="Calibri"/>
          <w:color w:val="000000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rPr>
          <w:rFonts w:eastAsia="Calibri"/>
          <w:color w:val="000000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jc w:val="center"/>
        <w:rPr>
          <w:rFonts w:eastAsia="Calibri"/>
          <w:color w:val="000000"/>
          <w:szCs w:val="28"/>
          <w:lang w:eastAsia="en-US"/>
        </w:rPr>
      </w:pPr>
    </w:p>
    <w:p w:rsidR="00D235CC" w:rsidRPr="00D235CC" w:rsidRDefault="00D235CC" w:rsidP="00D235CC">
      <w:pPr>
        <w:shd w:val="clear" w:color="auto" w:fill="FFFFFF"/>
        <w:spacing w:after="200" w:line="276" w:lineRule="auto"/>
        <w:jc w:val="center"/>
        <w:rPr>
          <w:rFonts w:eastAsia="Calibri"/>
          <w:sz w:val="20"/>
          <w:szCs w:val="22"/>
          <w:lang w:eastAsia="en-US"/>
        </w:rPr>
      </w:pPr>
      <w:r w:rsidRPr="00D235CC">
        <w:rPr>
          <w:rFonts w:eastAsia="Calibri"/>
          <w:color w:val="000000"/>
          <w:szCs w:val="28"/>
          <w:lang w:eastAsia="en-US"/>
        </w:rPr>
        <w:t>с. Б. Федоровка 2023 год</w:t>
      </w:r>
    </w:p>
    <w:p w:rsidR="00D235CC" w:rsidRPr="00D235CC" w:rsidRDefault="00D235CC" w:rsidP="00D235CC"/>
    <w:p w:rsidR="00D235CC" w:rsidRDefault="00D235CC" w:rsidP="00AE2129">
      <w:pPr>
        <w:pStyle w:val="Default"/>
        <w:jc w:val="center"/>
        <w:rPr>
          <w:b/>
          <w:sz w:val="28"/>
          <w:szCs w:val="28"/>
        </w:rPr>
      </w:pPr>
    </w:p>
    <w:p w:rsidR="00D235CC" w:rsidRDefault="00D235CC" w:rsidP="00AE2129">
      <w:pPr>
        <w:pStyle w:val="Default"/>
        <w:jc w:val="center"/>
        <w:rPr>
          <w:b/>
          <w:sz w:val="28"/>
          <w:szCs w:val="28"/>
        </w:rPr>
      </w:pPr>
    </w:p>
    <w:p w:rsidR="00AE2129" w:rsidRPr="00800E5E" w:rsidRDefault="00AE2129" w:rsidP="00AE2129">
      <w:pPr>
        <w:pStyle w:val="Default"/>
        <w:jc w:val="center"/>
        <w:rPr>
          <w:b/>
          <w:sz w:val="28"/>
          <w:szCs w:val="28"/>
        </w:rPr>
      </w:pPr>
      <w:r w:rsidRPr="00800E5E">
        <w:rPr>
          <w:b/>
          <w:sz w:val="28"/>
          <w:szCs w:val="28"/>
        </w:rPr>
        <w:t>ПОЯСНИТЕЛЬНАЯ ЗАПИСКА</w:t>
      </w:r>
    </w:p>
    <w:p w:rsidR="00AE2129" w:rsidRPr="00800E5E" w:rsidRDefault="00AE2129" w:rsidP="00AE2129">
      <w:pPr>
        <w:pStyle w:val="Default"/>
      </w:pPr>
      <w:r w:rsidRPr="00800E5E">
        <w:t xml:space="preserve">В процессе обучения в современной общеобразовательной школе в связи с большими учебными нагрузками и объемами домашнего задания у учащихся резко ухудшается здоровье, у них развивается гиподинамия. В связи с данным фактом наибольшую актуальность приобретает процесс целенаправленной подготовки детей в условиях дополнительного образования физкультурно-спортивной направленности. </w:t>
      </w:r>
      <w:proofErr w:type="gramStart"/>
      <w:r w:rsidRPr="00800E5E">
        <w:t>Решить отчасти данную проблему призвана</w:t>
      </w:r>
      <w:proofErr w:type="gramEnd"/>
      <w:r w:rsidRPr="00800E5E">
        <w:t xml:space="preserve"> дополнительная общеразвивающая программа «Волейбол», направленная на удовлетворение потребностей детей в движении, оздоровлении и поддержании функциональности их организма. </w:t>
      </w:r>
    </w:p>
    <w:p w:rsidR="00AE2129" w:rsidRPr="00800E5E" w:rsidRDefault="00AE2129" w:rsidP="00AE2129">
      <w:pPr>
        <w:pStyle w:val="Default"/>
      </w:pPr>
      <w:r w:rsidRPr="00800E5E">
        <w:t xml:space="preserve">Направленность программы – </w:t>
      </w:r>
      <w:r w:rsidRPr="00800E5E">
        <w:rPr>
          <w:b/>
          <w:bCs/>
          <w:i/>
          <w:iCs/>
        </w:rPr>
        <w:t xml:space="preserve">физкультурно-спортивная. </w:t>
      </w:r>
    </w:p>
    <w:p w:rsidR="00AE2129" w:rsidRPr="00800E5E" w:rsidRDefault="00AE2129" w:rsidP="00AE2129">
      <w:pPr>
        <w:pStyle w:val="Default"/>
      </w:pPr>
      <w:r w:rsidRPr="00800E5E">
        <w:t xml:space="preserve">Актуальность программы </w:t>
      </w:r>
    </w:p>
    <w:p w:rsidR="00AE2129" w:rsidRPr="00800E5E" w:rsidRDefault="00AE2129" w:rsidP="00AE2129">
      <w:pPr>
        <w:pStyle w:val="Default"/>
      </w:pPr>
      <w:r w:rsidRPr="00800E5E">
        <w:t xml:space="preserve">Волейбол — командная игра, наполненная богатым и разнообразным двигательным содержанием. Чтобы играть в волейбол, необходимо уметь быстро бегать, мгновенно менять направление и скорость движения, высоко прыгать, обладать силой, ловкостью и выносливостью. Эмоциональные напряжения, испытываемые во время игры, вызывают в организме учащихся высокие сдвиги в деятельности </w:t>
      </w:r>
      <w:proofErr w:type="gramStart"/>
      <w:r w:rsidRPr="00800E5E">
        <w:t>сердечно-сосудистой</w:t>
      </w:r>
      <w:proofErr w:type="gramEnd"/>
      <w:r w:rsidRPr="00800E5E">
        <w:t xml:space="preserve"> и дыхательной систем. Качественные изменения происходят и в двигательном аппарате. Прыжки при передачах мяча, нападающих ударах и блокировании укрепляют костную систему, суставы становятся </w:t>
      </w:r>
      <w:proofErr w:type="gramStart"/>
      <w:r w:rsidRPr="00800E5E">
        <w:t>более подвижными</w:t>
      </w:r>
      <w:proofErr w:type="gramEnd"/>
      <w:r w:rsidRPr="00800E5E">
        <w:t xml:space="preserve">, повышается сила и эластичность мышц. Постоянные взаимодействия с мячом способствуют улучшению глубинного и периферического зрения, точности и ориентировке в пространстве. Игра в волейбол развивает также мгновенную реакцию на зрительные и слуховые сигналы, повышает мышечное чувство и способность к быстрым чередованиям напряжений и расслаблений мышц. В процессе игры происходит постоянное взаимодействие игроков друг с другом для достижения общей цели. Это имеет </w:t>
      </w:r>
      <w:proofErr w:type="gramStart"/>
      <w:r w:rsidRPr="00800E5E">
        <w:t>важное значение</w:t>
      </w:r>
      <w:proofErr w:type="gramEnd"/>
      <w:r w:rsidRPr="00800E5E">
        <w:t xml:space="preserve"> для воспитания дружбы и товарищества в команде, привычки подчинять свои действия интересам коллектива. Стремление превзойти соперника в быстроте действий, изобретательности, меткости подач, чёткости передач и других действий, направленных на достижение победы, заставляет учащихся </w:t>
      </w:r>
      <w:proofErr w:type="spellStart"/>
      <w:r w:rsidRPr="00800E5E">
        <w:t>мобилизовывать</w:t>
      </w:r>
      <w:proofErr w:type="spellEnd"/>
      <w:r w:rsidRPr="00800E5E">
        <w:t xml:space="preserve"> свои возможности, действовать с максимальным напряжением сил, преодолевая трудности, возникающие в ходе спортивной борьбы. </w:t>
      </w:r>
    </w:p>
    <w:p w:rsidR="00AE2129" w:rsidRPr="00800E5E" w:rsidRDefault="00AE2129" w:rsidP="00AE2129">
      <w:pPr>
        <w:pStyle w:val="Default"/>
      </w:pPr>
      <w:r w:rsidRPr="00800E5E">
        <w:t xml:space="preserve">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переживаний. Высокий эмоциональный подъем поддерживает постоянную активность и интерес к игре. </w:t>
      </w:r>
    </w:p>
    <w:p w:rsidR="00AE2129" w:rsidRPr="00800E5E" w:rsidRDefault="00AE2129" w:rsidP="00AE2129">
      <w:pPr>
        <w:pStyle w:val="Default"/>
      </w:pPr>
      <w:r w:rsidRPr="00800E5E">
        <w:t xml:space="preserve">Эти особенности волейбола создают благоприятные условия для воспитания у учащихся умения управлять эмоциями, не терять </w:t>
      </w:r>
      <w:proofErr w:type="gramStart"/>
      <w:r w:rsidRPr="00800E5E">
        <w:t>контроля за</w:t>
      </w:r>
      <w:proofErr w:type="gramEnd"/>
      <w:r w:rsidRPr="00800E5E">
        <w:t xml:space="preserve"> своими действиями, в случае успеха не ослаблять борьбы, а при неудаче не падать духом. </w:t>
      </w:r>
    </w:p>
    <w:p w:rsidR="00AE2129" w:rsidRPr="00800E5E" w:rsidRDefault="00AE2129" w:rsidP="00AE2129">
      <w:pPr>
        <w:pStyle w:val="Default"/>
      </w:pPr>
      <w:r w:rsidRPr="00800E5E">
        <w:t xml:space="preserve">Формируя на основе вышеперечисленного у учащихся поведенческих установок, волейбол, как спортивная игра, своими техническими и методическими средствами эффективно позволяет обогатить внутренний мир ребенка, расширить его информированность в области оздоровления и развития организма. </w:t>
      </w:r>
    </w:p>
    <w:p w:rsidR="00AE2129" w:rsidRPr="00800E5E" w:rsidRDefault="00AE2129" w:rsidP="00AE2129">
      <w:pPr>
        <w:pStyle w:val="Default"/>
      </w:pPr>
      <w:r w:rsidRPr="00800E5E">
        <w:rPr>
          <w:b/>
          <w:bCs/>
          <w:i/>
          <w:iCs/>
        </w:rPr>
        <w:t xml:space="preserve">Адресат программы </w:t>
      </w:r>
    </w:p>
    <w:p w:rsidR="00AE2129" w:rsidRPr="00800E5E" w:rsidRDefault="00AE2129" w:rsidP="00AE2129">
      <w:pPr>
        <w:pStyle w:val="Default"/>
      </w:pPr>
      <w:r w:rsidRPr="00800E5E">
        <w:t>Данная общеобразовательная программа предназначена для обучения всех желающих в возрасте от</w:t>
      </w:r>
      <w:r>
        <w:t xml:space="preserve"> 11</w:t>
      </w:r>
      <w:r w:rsidRPr="00800E5E">
        <w:t xml:space="preserve"> до</w:t>
      </w:r>
      <w:r>
        <w:t xml:space="preserve"> 15</w:t>
      </w:r>
      <w:r w:rsidRPr="00800E5E">
        <w:t xml:space="preserve"> лет. Программа рассчитана на детей, не имеющих специальной подготовки и впервые приступивших к занятиям. В коллектив принимаются все желающие, не имеющие медицинских противопоказаний. Специальных знаний по предмету не требуются. </w:t>
      </w:r>
    </w:p>
    <w:p w:rsidR="00AE2129" w:rsidRPr="00800E5E" w:rsidRDefault="00AE2129" w:rsidP="00AE2129">
      <w:pPr>
        <w:pStyle w:val="Default"/>
      </w:pPr>
      <w:r w:rsidRPr="00800E5E">
        <w:rPr>
          <w:b/>
          <w:bCs/>
          <w:i/>
          <w:iCs/>
        </w:rPr>
        <w:t xml:space="preserve">Уровень освоения – общекультурный. </w:t>
      </w:r>
    </w:p>
    <w:p w:rsidR="00AE2129" w:rsidRPr="00800E5E" w:rsidRDefault="00AE2129" w:rsidP="00AE2129">
      <w:r w:rsidRPr="00800E5E">
        <w:rPr>
          <w:b/>
          <w:bCs/>
          <w:i/>
          <w:iCs/>
        </w:rPr>
        <w:t xml:space="preserve">Объем и срок реализации программы: </w:t>
      </w:r>
      <w:r w:rsidRPr="00800E5E">
        <w:t>программа рассчитана на 288 часов, 2 года обучения.</w:t>
      </w:r>
    </w:p>
    <w:p w:rsidR="00AE2129" w:rsidRPr="007F5785" w:rsidRDefault="00AE2129" w:rsidP="00AE2129"/>
    <w:p w:rsidR="00AE2129" w:rsidRPr="007F5785" w:rsidRDefault="00AE2129" w:rsidP="00AE2129"/>
    <w:p w:rsidR="00AE2129" w:rsidRPr="00800E5E" w:rsidRDefault="00AE2129" w:rsidP="00AE2129">
      <w:pPr>
        <w:pStyle w:val="Default"/>
      </w:pPr>
      <w:r w:rsidRPr="00800E5E">
        <w:rPr>
          <w:b/>
          <w:bCs/>
        </w:rPr>
        <w:t xml:space="preserve">Цель программы: </w:t>
      </w:r>
    </w:p>
    <w:p w:rsidR="00AE2129" w:rsidRPr="00800E5E" w:rsidRDefault="00AE2129" w:rsidP="00AE2129">
      <w:r w:rsidRPr="00800E5E">
        <w:t>Развитие физических и личностных качеств учащихся, использование средств игры в волейбол для укрепления и сохранения собственного здоровья</w:t>
      </w:r>
    </w:p>
    <w:p w:rsidR="00AE2129" w:rsidRPr="00800E5E" w:rsidRDefault="00AE2129" w:rsidP="00AE2129"/>
    <w:p w:rsidR="00AE2129" w:rsidRDefault="00AE2129" w:rsidP="00AE2129"/>
    <w:p w:rsidR="00AE2129" w:rsidRPr="00B65AB9" w:rsidRDefault="00AE2129" w:rsidP="00AE2129">
      <w:pPr>
        <w:pStyle w:val="Default"/>
      </w:pPr>
      <w:r w:rsidRPr="00B65AB9">
        <w:rPr>
          <w:b/>
          <w:bCs/>
        </w:rPr>
        <w:t xml:space="preserve">Задачи: </w:t>
      </w:r>
    </w:p>
    <w:p w:rsidR="00AE2129" w:rsidRPr="00B65AB9" w:rsidRDefault="00AE2129" w:rsidP="00AE2129">
      <w:pPr>
        <w:pStyle w:val="Default"/>
      </w:pPr>
      <w:r w:rsidRPr="00B65AB9">
        <w:rPr>
          <w:b/>
          <w:bCs/>
          <w:i/>
          <w:iCs/>
        </w:rPr>
        <w:t xml:space="preserve">Обучающие: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обучить учащихся техническим и тактическим приемам, правилам игры в волейбол;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ознакомить с основами профилактики заболеваний и травматизма в спорте;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дать представление об оздоровлении организма и улучшении самочувствия; </w:t>
      </w:r>
    </w:p>
    <w:p w:rsidR="00AE2129" w:rsidRPr="00B65AB9" w:rsidRDefault="00AE2129" w:rsidP="00AE2129">
      <w:pPr>
        <w:pStyle w:val="Default"/>
      </w:pPr>
      <w:r w:rsidRPr="00B65AB9">
        <w:t xml:space="preserve"> научить </w:t>
      </w:r>
      <w:proofErr w:type="gramStart"/>
      <w:r w:rsidRPr="00B65AB9">
        <w:t>правильно</w:t>
      </w:r>
      <w:proofErr w:type="gramEnd"/>
      <w:r w:rsidRPr="00B65AB9">
        <w:t xml:space="preserve"> регулировать свою физическую нагрузку. </w:t>
      </w:r>
    </w:p>
    <w:p w:rsidR="00AE2129" w:rsidRPr="00B65AB9" w:rsidRDefault="00AE2129" w:rsidP="00AE2129">
      <w:pPr>
        <w:pStyle w:val="Default"/>
      </w:pPr>
    </w:p>
    <w:p w:rsidR="00AE2129" w:rsidRPr="00B65AB9" w:rsidRDefault="00AE2129" w:rsidP="00AE2129">
      <w:pPr>
        <w:pStyle w:val="Default"/>
      </w:pPr>
      <w:r w:rsidRPr="00B65AB9">
        <w:rPr>
          <w:b/>
          <w:bCs/>
          <w:i/>
          <w:iCs/>
        </w:rPr>
        <w:t xml:space="preserve">Развивающие: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развивать координацию движений и основные физические качества;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способствовать повышению работоспособности учащихся;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развивать двигательные способности; </w:t>
      </w:r>
    </w:p>
    <w:p w:rsidR="00AE2129" w:rsidRPr="00B65AB9" w:rsidRDefault="00AE2129" w:rsidP="00AE2129">
      <w:pPr>
        <w:pStyle w:val="Default"/>
        <w:spacing w:after="44"/>
      </w:pPr>
      <w:r w:rsidRPr="00B65AB9">
        <w:t xml:space="preserve"> развивать мотивацию к обучению, творчеству, достижению целей; </w:t>
      </w:r>
    </w:p>
    <w:p w:rsidR="00AE2129" w:rsidRPr="00B65AB9" w:rsidRDefault="00AE2129" w:rsidP="00AE2129">
      <w:pPr>
        <w:pStyle w:val="Default"/>
      </w:pPr>
      <w:r w:rsidRPr="00B65AB9">
        <w:t xml:space="preserve"> формировать навыки самостоятельных занятий физическими упражнениями во время игрового досуга. </w:t>
      </w:r>
    </w:p>
    <w:p w:rsidR="00AE2129" w:rsidRPr="00B65AB9" w:rsidRDefault="00AE2129" w:rsidP="00AE2129">
      <w:pPr>
        <w:pStyle w:val="Default"/>
      </w:pPr>
    </w:p>
    <w:p w:rsidR="00AE2129" w:rsidRPr="00B65AB9" w:rsidRDefault="00AE2129" w:rsidP="00AE2129">
      <w:pPr>
        <w:pStyle w:val="Default"/>
      </w:pPr>
      <w:r w:rsidRPr="00B65AB9">
        <w:rPr>
          <w:b/>
          <w:bCs/>
          <w:i/>
          <w:iCs/>
        </w:rPr>
        <w:t xml:space="preserve">Воспитательные: </w:t>
      </w:r>
    </w:p>
    <w:p w:rsidR="00AE2129" w:rsidRPr="00B65AB9" w:rsidRDefault="00AE2129" w:rsidP="00AE2129">
      <w:pPr>
        <w:pStyle w:val="Default"/>
        <w:spacing w:after="45"/>
      </w:pPr>
      <w:r w:rsidRPr="00B65AB9">
        <w:t xml:space="preserve"> воспитывать чувство ответственности, коллективизма, взаимопомощи и взаимовыручки; </w:t>
      </w:r>
    </w:p>
    <w:p w:rsidR="00AE2129" w:rsidRPr="00B65AB9" w:rsidRDefault="00AE2129" w:rsidP="00AE2129">
      <w:pPr>
        <w:pStyle w:val="Default"/>
        <w:spacing w:after="45"/>
      </w:pPr>
      <w:r w:rsidRPr="00B65AB9">
        <w:t xml:space="preserve"> воспитывать дисциплинированность; </w:t>
      </w:r>
    </w:p>
    <w:p w:rsidR="00AE2129" w:rsidRPr="00B65AB9" w:rsidRDefault="00AE2129" w:rsidP="00AE2129">
      <w:pPr>
        <w:pStyle w:val="Default"/>
        <w:spacing w:after="45"/>
      </w:pPr>
      <w:r w:rsidRPr="00B65AB9">
        <w:t xml:space="preserve"> формировать потребность к ведению здорового образа жизни; </w:t>
      </w:r>
    </w:p>
    <w:p w:rsidR="00AE2129" w:rsidRDefault="00AE2129" w:rsidP="00AE2129">
      <w:pPr>
        <w:pStyle w:val="Default"/>
        <w:rPr>
          <w:sz w:val="23"/>
          <w:szCs w:val="23"/>
        </w:rPr>
      </w:pPr>
      <w:r w:rsidRPr="00B65AB9">
        <w:t> способствовать снятию стрессов и раздражительности</w:t>
      </w:r>
      <w:r>
        <w:rPr>
          <w:sz w:val="23"/>
          <w:szCs w:val="23"/>
        </w:rPr>
        <w:t xml:space="preserve"> </w:t>
      </w:r>
    </w:p>
    <w:p w:rsidR="00AE2129" w:rsidRDefault="00AE2129" w:rsidP="00AE2129">
      <w:pPr>
        <w:pStyle w:val="Default"/>
        <w:rPr>
          <w:b/>
          <w:bCs/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Условия реализации программы: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Условия набора в коллектив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Набор в группы по данной программе осуществляется при отсутствии медицинских противопоказаний к занятиям этим видом спорта и физическим нагрузкам в целом. Программа рассчитана на детей, как имеющих опыт двигательной деятельности, так и на тех, кто впервые приступает к занятиям.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Набор в группы 1-го года обучения осуществляется по желанию, после предоставления медицинских справок, просмотра физических данных и собеседования.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Условия формирования групп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группы набираются разновозрастные учащиеся. При наличии вакантных мест возможно зачисление ребенка в уже сформированную группу после окончания набора.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Количество учащихся в группах: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группе обучения – не менее 15 человек,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Особенности организации образовательного процесса: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Режим занятий: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1-й год обучения: 34 часа,1 раз в неделю по 1 ч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sz w:val="28"/>
          <w:szCs w:val="28"/>
        </w:rPr>
        <w:t xml:space="preserve">   </w:t>
      </w:r>
      <w:r>
        <w:rPr>
          <w:b/>
          <w:bCs/>
          <w:i/>
          <w:iCs/>
          <w:sz w:val="23"/>
          <w:szCs w:val="23"/>
        </w:rPr>
        <w:t xml:space="preserve">Формы проведения занятий: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Общеразвивающие: </w:t>
      </w:r>
    </w:p>
    <w:p w:rsidR="00AE2129" w:rsidRDefault="00AE2129" w:rsidP="00AE2129">
      <w:pPr>
        <w:pStyle w:val="Default"/>
        <w:tabs>
          <w:tab w:val="center" w:pos="4677"/>
        </w:tabs>
        <w:rPr>
          <w:sz w:val="23"/>
          <w:szCs w:val="23"/>
        </w:rPr>
      </w:pPr>
      <w:r>
        <w:rPr>
          <w:sz w:val="23"/>
          <w:szCs w:val="23"/>
        </w:rPr>
        <w:t xml:space="preserve">- беседа </w:t>
      </w:r>
      <w:r>
        <w:rPr>
          <w:sz w:val="23"/>
          <w:szCs w:val="23"/>
        </w:rPr>
        <w:tab/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творческая встреча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просмотр видеоматериала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экскурсия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Обучающие: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традиционное учебное занятие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мастер-класс </w:t>
      </w:r>
    </w:p>
    <w:p w:rsidR="00AE2129" w:rsidRDefault="00AE2129" w:rsidP="00AE2129">
      <w:pPr>
        <w:rPr>
          <w:lang w:eastAsia="en-US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Отчетные: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открытое занятие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соревнование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тестирование </w:t>
      </w:r>
    </w:p>
    <w:p w:rsidR="00AE2129" w:rsidRDefault="00AE2129" w:rsidP="00AE2129">
      <w:pPr>
        <w:rPr>
          <w:lang w:eastAsia="en-US"/>
        </w:rPr>
      </w:pPr>
      <w:r>
        <w:rPr>
          <w:sz w:val="23"/>
          <w:szCs w:val="23"/>
        </w:rPr>
        <w:t>- учебная игра</w:t>
      </w:r>
    </w:p>
    <w:p w:rsidR="00AE2129" w:rsidRDefault="00AE2129" w:rsidP="00AE2129">
      <w:pPr>
        <w:rPr>
          <w:lang w:eastAsia="en-US"/>
        </w:rPr>
      </w:pPr>
    </w:p>
    <w:p w:rsidR="00AE2129" w:rsidRPr="003B07F3" w:rsidRDefault="00AE2129" w:rsidP="00AE2129">
      <w:pPr>
        <w:pStyle w:val="Default"/>
      </w:pPr>
      <w:r>
        <w:tab/>
      </w:r>
      <w:r w:rsidRPr="003B07F3">
        <w:rPr>
          <w:b/>
          <w:bCs/>
          <w:i/>
          <w:iCs/>
        </w:rPr>
        <w:t xml:space="preserve">Формы организации деятельности детей на занятии: </w:t>
      </w:r>
    </w:p>
    <w:p w:rsidR="00AE2129" w:rsidRPr="003B07F3" w:rsidRDefault="00AE2129" w:rsidP="00AE2129">
      <w:pPr>
        <w:pStyle w:val="Default"/>
        <w:spacing w:after="44"/>
      </w:pPr>
      <w:r w:rsidRPr="003B07F3">
        <w:t xml:space="preserve"> </w:t>
      </w:r>
      <w:r w:rsidRPr="003B07F3">
        <w:rPr>
          <w:i/>
          <w:iCs/>
        </w:rPr>
        <w:t xml:space="preserve">фронтальная: </w:t>
      </w:r>
      <w:r w:rsidRPr="003B07F3">
        <w:t xml:space="preserve">работа педагога со всеми учащимися одновременно (беседа, показ, объяснение); </w:t>
      </w:r>
    </w:p>
    <w:p w:rsidR="00AE2129" w:rsidRPr="003B07F3" w:rsidRDefault="00AE2129" w:rsidP="00AE2129">
      <w:pPr>
        <w:pStyle w:val="Default"/>
        <w:spacing w:after="44"/>
      </w:pPr>
      <w:r w:rsidRPr="003B07F3">
        <w:t xml:space="preserve"> </w:t>
      </w:r>
      <w:r w:rsidRPr="003B07F3">
        <w:rPr>
          <w:i/>
          <w:iCs/>
        </w:rPr>
        <w:t xml:space="preserve">групповая: </w:t>
      </w:r>
      <w:r w:rsidRPr="003B07F3">
        <w:t xml:space="preserve">организация работы (совместные действия, общение, взаимопомощь) в малых группах, в т.ч. в партиях, для выполнения определенных задач; задание выполняется таким образом, чтобы был виден вклад каждого учащегося (группы могут выполнять одинаковые или разные задания, состав группы может меняться в зависимости от цели деятельности); </w:t>
      </w:r>
    </w:p>
    <w:p w:rsidR="00AE2129" w:rsidRPr="003B07F3" w:rsidRDefault="00AE2129" w:rsidP="00AE2129">
      <w:pPr>
        <w:pStyle w:val="Default"/>
      </w:pPr>
      <w:r w:rsidRPr="003B07F3">
        <w:t xml:space="preserve"> </w:t>
      </w:r>
      <w:proofErr w:type="gramStart"/>
      <w:r w:rsidRPr="003B07F3">
        <w:rPr>
          <w:i/>
          <w:iCs/>
        </w:rPr>
        <w:t>индивидуальная</w:t>
      </w:r>
      <w:proofErr w:type="gramEnd"/>
      <w:r w:rsidRPr="003B07F3">
        <w:rPr>
          <w:b/>
          <w:bCs/>
          <w:i/>
          <w:iCs/>
        </w:rPr>
        <w:t xml:space="preserve">: </w:t>
      </w:r>
      <w:r w:rsidRPr="003B07F3">
        <w:t xml:space="preserve">организуется для работы с одаренными детьми, а также для коррекции пробелов в знаниях и отработки отдельных навыков. </w:t>
      </w:r>
    </w:p>
    <w:p w:rsidR="00AE2129" w:rsidRDefault="00AE2129" w:rsidP="00AE2129">
      <w:pPr>
        <w:pStyle w:val="Default"/>
        <w:rPr>
          <w:b/>
          <w:bCs/>
          <w:sz w:val="23"/>
          <w:szCs w:val="23"/>
        </w:rPr>
      </w:pPr>
    </w:p>
    <w:p w:rsidR="00AE2129" w:rsidRPr="003B07F3" w:rsidRDefault="00AE2129" w:rsidP="00AE2129">
      <w:pPr>
        <w:pStyle w:val="Default"/>
      </w:pPr>
      <w:r w:rsidRPr="003B07F3">
        <w:rPr>
          <w:b/>
          <w:bCs/>
        </w:rPr>
        <w:t xml:space="preserve">Материально – техническое обеспечение программы </w:t>
      </w:r>
    </w:p>
    <w:p w:rsidR="00AE2129" w:rsidRPr="003B07F3" w:rsidRDefault="00AE2129" w:rsidP="00AE2129">
      <w:pPr>
        <w:pStyle w:val="Default"/>
      </w:pPr>
      <w:r w:rsidRPr="003B07F3">
        <w:t xml:space="preserve">Для реализации программы необходимо: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 спортивный школьный зал с волейбольной разметкой площадки, волейбольными стойками.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 спортивный инвентарь и оборудование: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1. сетка волейбольная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2. гимнастическая стенка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3. гимнастические скамейки 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4. гимнастические маты </w:t>
      </w:r>
    </w:p>
    <w:p w:rsidR="00AE2129" w:rsidRPr="003B07F3" w:rsidRDefault="00AE2129" w:rsidP="00AE2129">
      <w:pPr>
        <w:pStyle w:val="Default"/>
        <w:spacing w:after="49"/>
      </w:pPr>
      <w:r w:rsidRPr="003B07F3">
        <w:t>5. скакалки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6. мячи набивные 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7. мячи волейбольные 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8. перекладины для подтягивания в висе  </w:t>
      </w:r>
    </w:p>
    <w:p w:rsidR="00AE2129" w:rsidRPr="003B07F3" w:rsidRDefault="00AE2129" w:rsidP="00AE2129">
      <w:pPr>
        <w:pStyle w:val="Default"/>
        <w:spacing w:after="49"/>
      </w:pPr>
      <w:r w:rsidRPr="003B07F3">
        <w:t xml:space="preserve">9. футбольные, баскетбольные и теннисные мячи. </w:t>
      </w:r>
    </w:p>
    <w:p w:rsidR="00AE2129" w:rsidRPr="003B07F3" w:rsidRDefault="00AE2129" w:rsidP="00AE2129">
      <w:pPr>
        <w:pStyle w:val="Default"/>
      </w:pPr>
      <w:r w:rsidRPr="003B07F3">
        <w:t xml:space="preserve">10. рулетка </w:t>
      </w:r>
    </w:p>
    <w:p w:rsidR="00AE2129" w:rsidRPr="003B07F3" w:rsidRDefault="00AE2129" w:rsidP="00AE2129">
      <w:pPr>
        <w:pStyle w:val="Default"/>
      </w:pPr>
    </w:p>
    <w:p w:rsidR="00AE2129" w:rsidRPr="003B07F3" w:rsidRDefault="00AE2129" w:rsidP="00AE2129">
      <w:pPr>
        <w:pStyle w:val="Default"/>
      </w:pPr>
      <w:r w:rsidRPr="003B07F3">
        <w:rPr>
          <w:b/>
          <w:bCs/>
        </w:rPr>
        <w:t xml:space="preserve">Техническое оснащение </w:t>
      </w:r>
    </w:p>
    <w:p w:rsidR="00AE2129" w:rsidRPr="003B07F3" w:rsidRDefault="00AE2129" w:rsidP="00AE2129">
      <w:pPr>
        <w:pStyle w:val="Default"/>
        <w:spacing w:after="30"/>
      </w:pPr>
      <w:r w:rsidRPr="003B07F3">
        <w:t xml:space="preserve"> проектор; </w:t>
      </w:r>
    </w:p>
    <w:p w:rsidR="00AE2129" w:rsidRPr="003B07F3" w:rsidRDefault="00AE2129" w:rsidP="00AE2129">
      <w:pPr>
        <w:pStyle w:val="Default"/>
        <w:spacing w:after="30"/>
      </w:pPr>
      <w:r w:rsidRPr="003B07F3">
        <w:t xml:space="preserve"> экран; </w:t>
      </w:r>
    </w:p>
    <w:p w:rsidR="00AE2129" w:rsidRPr="003B07F3" w:rsidRDefault="00AE2129" w:rsidP="00AE2129">
      <w:pPr>
        <w:pStyle w:val="Default"/>
        <w:spacing w:after="30"/>
      </w:pPr>
      <w:r w:rsidRPr="003B07F3">
        <w:t xml:space="preserve"> видео – диски; </w:t>
      </w:r>
    </w:p>
    <w:p w:rsidR="00AE2129" w:rsidRPr="003B07F3" w:rsidRDefault="00AE2129" w:rsidP="00AE2129">
      <w:pPr>
        <w:pStyle w:val="Default"/>
        <w:spacing w:after="30"/>
      </w:pPr>
      <w:r w:rsidRPr="003B07F3">
        <w:t xml:space="preserve"> магнитофон; </w:t>
      </w:r>
    </w:p>
    <w:p w:rsidR="00AE2129" w:rsidRPr="003B07F3" w:rsidRDefault="00AE2129" w:rsidP="00AE2129">
      <w:pPr>
        <w:pStyle w:val="Default"/>
      </w:pPr>
      <w:r w:rsidRPr="003B07F3">
        <w:t xml:space="preserve"> компьютер.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Планируемые результаты: 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b/>
          <w:szCs w:val="28"/>
        </w:rPr>
        <w:t>Личностными</w:t>
      </w:r>
      <w:r w:rsidRPr="00A16833">
        <w:rPr>
          <w:szCs w:val="28"/>
        </w:rPr>
        <w:t xml:space="preserve"> результатами освоения учащимися содержания программы являются следующие умения: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lastRenderedPageBreak/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проявлять дисциплинированность, трудолюбие и упорство в достижении поставленных целей;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оказывать бескорыстную помощь своим сверстникам, находить с ними общий язык и общие интересы.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proofErr w:type="spellStart"/>
      <w:r w:rsidRPr="00A16833">
        <w:rPr>
          <w:b/>
          <w:szCs w:val="28"/>
        </w:rPr>
        <w:t>Метапредметными</w:t>
      </w:r>
      <w:proofErr w:type="spellEnd"/>
      <w:r w:rsidRPr="00A16833">
        <w:rPr>
          <w:szCs w:val="28"/>
        </w:rPr>
        <w:t xml:space="preserve"> результатами освоения учащимися содержания программы являются следующие умения: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находить ошибки при выполнении учебных заданий, отбирать способы их исправления;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планировать собственную деятельность, распределять нагрузку и отдых в процессе ее выполнения;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оценивать красоту телосложения и осанки, сравнивать их с эталонными образцами;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         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b/>
          <w:szCs w:val="28"/>
        </w:rPr>
        <w:t>Предметными</w:t>
      </w:r>
      <w:r w:rsidRPr="00A16833">
        <w:rPr>
          <w:szCs w:val="28"/>
        </w:rPr>
        <w:t xml:space="preserve"> результатами освоения учащимися содержания программы являются следующие умения: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излагать факты истории развития волейбола</w:t>
      </w:r>
      <w:proofErr w:type="gramStart"/>
      <w:r w:rsidRPr="00A16833">
        <w:rPr>
          <w:szCs w:val="28"/>
        </w:rPr>
        <w:t xml:space="preserve"> ,</w:t>
      </w:r>
      <w:proofErr w:type="gramEnd"/>
      <w:r w:rsidRPr="00A16833">
        <w:rPr>
          <w:szCs w:val="28"/>
        </w:rPr>
        <w:t xml:space="preserve"> характеризовать его  роль и значение в жизнедеятельности человека,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представлять волейбол как средство укрепления здоровья, физического развития и физической подготовки человека;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lastRenderedPageBreak/>
        <w:t>— взаимодействовать со сверстниками по правилам проведения подвижных игр и соревнований;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AE2129" w:rsidRPr="00A16833" w:rsidRDefault="00AE2129" w:rsidP="00AE2129">
      <w:pPr>
        <w:spacing w:after="120"/>
        <w:jc w:val="both"/>
        <w:rPr>
          <w:szCs w:val="28"/>
        </w:rPr>
      </w:pPr>
      <w:r w:rsidRPr="00A16833">
        <w:rPr>
          <w:szCs w:val="28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AE2129" w:rsidRPr="003B07F3" w:rsidRDefault="00AE2129" w:rsidP="00AE2129">
      <w:pPr>
        <w:tabs>
          <w:tab w:val="left" w:pos="2115"/>
        </w:tabs>
        <w:rPr>
          <w:lang w:eastAsia="en-US"/>
        </w:rPr>
      </w:pPr>
    </w:p>
    <w:p w:rsidR="00AE2129" w:rsidRDefault="00AE2129" w:rsidP="00AE2129">
      <w:pPr>
        <w:tabs>
          <w:tab w:val="left" w:pos="195"/>
          <w:tab w:val="left" w:pos="1080"/>
          <w:tab w:val="center" w:pos="498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E2129" w:rsidRDefault="00AE2129" w:rsidP="00AE2129">
      <w:pPr>
        <w:tabs>
          <w:tab w:val="left" w:pos="1080"/>
          <w:tab w:val="center" w:pos="4986"/>
        </w:tabs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BF3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по курсу</w:t>
      </w:r>
      <w:r w:rsidRPr="00D805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2129" w:rsidRPr="00D80527" w:rsidRDefault="00AE2129" w:rsidP="00AE212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527">
        <w:rPr>
          <w:rFonts w:ascii="Times New Roman" w:hAnsi="Times New Roman" w:cs="Times New Roman"/>
          <w:b/>
          <w:sz w:val="24"/>
          <w:szCs w:val="24"/>
        </w:rPr>
        <w:t>«Волейбол»</w:t>
      </w:r>
    </w:p>
    <w:p w:rsidR="00AE2129" w:rsidRPr="000C7BF3" w:rsidRDefault="00AE2129" w:rsidP="00AE2129">
      <w:pPr>
        <w:suppressAutoHyphens/>
        <w:spacing w:line="100" w:lineRule="atLeast"/>
        <w:ind w:right="-8" w:firstLine="851"/>
        <w:jc w:val="both"/>
        <w:rPr>
          <w:rFonts w:eastAsia="Arial Unicode MS" w:cs="Tahoma"/>
          <w:color w:val="000000"/>
          <w:lang w:eastAsia="en-US" w:bidi="en-US"/>
        </w:rPr>
      </w:pPr>
      <w:r w:rsidRPr="000C7BF3">
        <w:rPr>
          <w:rFonts w:eastAsia="Arial Unicode MS" w:cs="Tahoma"/>
          <w:color w:val="000000"/>
          <w:lang w:eastAsia="en-US" w:bidi="en-US"/>
        </w:rPr>
        <w:t xml:space="preserve">Программа разработана для детей </w:t>
      </w:r>
      <w:r>
        <w:rPr>
          <w:rFonts w:eastAsia="Arial Unicode MS" w:cs="Tahoma"/>
          <w:color w:val="000000"/>
          <w:lang w:eastAsia="en-US" w:bidi="en-US"/>
        </w:rPr>
        <w:t>5-9</w:t>
      </w:r>
      <w:r w:rsidRPr="000C7BF3">
        <w:rPr>
          <w:rFonts w:eastAsia="Arial Unicode MS" w:cs="Tahoma"/>
          <w:color w:val="000000"/>
          <w:lang w:eastAsia="en-US" w:bidi="en-US"/>
        </w:rPr>
        <w:t xml:space="preserve"> классов</w:t>
      </w:r>
    </w:p>
    <w:p w:rsidR="00AE2129" w:rsidRPr="000C7BF3" w:rsidRDefault="00AE2129" w:rsidP="00AE2129">
      <w:pPr>
        <w:suppressAutoHyphens/>
        <w:spacing w:line="100" w:lineRule="atLeast"/>
        <w:ind w:right="-8" w:firstLine="851"/>
        <w:rPr>
          <w:rFonts w:eastAsia="Arial Unicode MS" w:cs="Tahoma"/>
          <w:color w:val="000000"/>
          <w:lang w:eastAsia="en-US" w:bidi="en-US"/>
        </w:rPr>
      </w:pPr>
      <w:r w:rsidRPr="000C7BF3">
        <w:rPr>
          <w:rFonts w:eastAsia="Arial Unicode MS" w:cs="Tahoma"/>
          <w:color w:val="000000"/>
          <w:lang w:eastAsia="en-US" w:bidi="en-US"/>
        </w:rPr>
        <w:t xml:space="preserve">Занятия проводятся </w:t>
      </w:r>
      <w:r>
        <w:rPr>
          <w:rFonts w:eastAsia="Arial Unicode MS" w:cs="Tahoma"/>
          <w:color w:val="000000"/>
          <w:lang w:eastAsia="en-US" w:bidi="en-US"/>
        </w:rPr>
        <w:t>1</w:t>
      </w:r>
      <w:r w:rsidRPr="000C7BF3">
        <w:rPr>
          <w:rFonts w:eastAsia="Arial Unicode MS" w:cs="Tahoma"/>
          <w:color w:val="000000"/>
          <w:lang w:eastAsia="en-US" w:bidi="en-US"/>
        </w:rPr>
        <w:t xml:space="preserve"> раза в неделю с нагрузкой</w:t>
      </w:r>
      <w:r>
        <w:rPr>
          <w:rFonts w:eastAsia="Arial Unicode MS" w:cs="Tahoma"/>
          <w:color w:val="000000"/>
          <w:lang w:eastAsia="en-US" w:bidi="en-US"/>
        </w:rPr>
        <w:t xml:space="preserve"> 1</w:t>
      </w:r>
      <w:r w:rsidRPr="000C7BF3">
        <w:rPr>
          <w:rFonts w:eastAsia="Arial Unicode MS" w:cs="Tahoma"/>
          <w:color w:val="000000"/>
          <w:lang w:eastAsia="en-US" w:bidi="en-US"/>
        </w:rPr>
        <w:t xml:space="preserve"> час.</w:t>
      </w:r>
    </w:p>
    <w:p w:rsidR="00AE2129" w:rsidRPr="000C7BF3" w:rsidRDefault="00AE2129" w:rsidP="00AE2129">
      <w:pPr>
        <w:suppressAutoHyphens/>
        <w:spacing w:line="100" w:lineRule="atLeast"/>
        <w:ind w:right="-8" w:firstLine="851"/>
        <w:rPr>
          <w:rFonts w:eastAsia="Arial Unicode MS" w:cs="Tahoma"/>
          <w:color w:val="000000"/>
          <w:lang w:eastAsia="en-US" w:bidi="en-US"/>
        </w:rPr>
      </w:pPr>
      <w:r w:rsidRPr="000C7BF3">
        <w:rPr>
          <w:rFonts w:eastAsia="Arial Unicode MS" w:cs="Tahoma"/>
          <w:color w:val="000000"/>
          <w:lang w:eastAsia="en-US" w:bidi="en-US"/>
        </w:rPr>
        <w:t xml:space="preserve">Курс рассчитан на </w:t>
      </w:r>
      <w:r>
        <w:rPr>
          <w:rFonts w:eastAsia="Arial Unicode MS" w:cs="Tahoma"/>
          <w:color w:val="000000"/>
          <w:lang w:eastAsia="en-US" w:bidi="en-US"/>
        </w:rPr>
        <w:t>35часов</w:t>
      </w:r>
      <w:r w:rsidRPr="000C7BF3">
        <w:rPr>
          <w:rFonts w:eastAsia="Arial Unicode MS" w:cs="Tahoma"/>
          <w:color w:val="000000"/>
          <w:lang w:eastAsia="en-US" w:bidi="en-US"/>
        </w:rPr>
        <w:t xml:space="preserve"> (в том числе, теоретические занятия – 5 практические занятия – </w:t>
      </w:r>
      <w:r>
        <w:rPr>
          <w:rFonts w:eastAsia="Arial Unicode MS" w:cs="Tahoma"/>
          <w:color w:val="000000"/>
          <w:lang w:eastAsia="en-US" w:bidi="en-US"/>
        </w:rPr>
        <w:t>30</w:t>
      </w:r>
      <w:r w:rsidRPr="000C7BF3">
        <w:rPr>
          <w:rFonts w:eastAsia="Arial Unicode MS" w:cs="Tahoma"/>
          <w:color w:val="000000"/>
          <w:lang w:eastAsia="en-US" w:bidi="en-US"/>
        </w:rPr>
        <w:t>)</w:t>
      </w:r>
    </w:p>
    <w:p w:rsidR="00AE2129" w:rsidRPr="00331489" w:rsidRDefault="00AE2129" w:rsidP="00AE2129">
      <w:pPr>
        <w:jc w:val="both"/>
        <w:rPr>
          <w:b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Pr="00A2198B" w:rsidRDefault="00AE2129" w:rsidP="00AE2129">
      <w:pPr>
        <w:spacing w:after="240" w:line="480" w:lineRule="auto"/>
        <w:ind w:firstLine="360"/>
        <w:jc w:val="center"/>
        <w:rPr>
          <w:b/>
        </w:rPr>
      </w:pPr>
      <w:r w:rsidRPr="00A2198B">
        <w:rPr>
          <w:b/>
        </w:rPr>
        <w:t>Учебно-тематический план</w:t>
      </w:r>
    </w:p>
    <w:p w:rsidR="00AE2129" w:rsidRPr="00A54DC8" w:rsidRDefault="00AE2129" w:rsidP="00AE2129">
      <w:pPr>
        <w:jc w:val="center"/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536"/>
        <w:gridCol w:w="1842"/>
        <w:gridCol w:w="1842"/>
      </w:tblGrid>
      <w:tr w:rsidR="00AE2129" w:rsidRPr="00A54DC8" w:rsidTr="00755925">
        <w:tc>
          <w:tcPr>
            <w:tcW w:w="1101" w:type="dxa"/>
          </w:tcPr>
          <w:p w:rsidR="00AE2129" w:rsidRPr="00A54DC8" w:rsidRDefault="00AE2129" w:rsidP="00755925">
            <w:pPr>
              <w:jc w:val="center"/>
            </w:pPr>
            <w:r w:rsidRPr="00A54DC8">
              <w:t>№</w:t>
            </w:r>
          </w:p>
          <w:p w:rsidR="00AE2129" w:rsidRPr="00A54DC8" w:rsidRDefault="00AE2129" w:rsidP="00755925">
            <w:pPr>
              <w:jc w:val="center"/>
            </w:pPr>
            <w:r w:rsidRPr="00A54DC8">
              <w:t>п./п.</w:t>
            </w:r>
          </w:p>
        </w:tc>
        <w:tc>
          <w:tcPr>
            <w:tcW w:w="4536" w:type="dxa"/>
          </w:tcPr>
          <w:p w:rsidR="00AE2129" w:rsidRPr="00A54DC8" w:rsidRDefault="00AE2129" w:rsidP="00755925">
            <w:pPr>
              <w:jc w:val="center"/>
            </w:pPr>
            <w:r w:rsidRPr="00A54DC8">
              <w:t>Тематический блок</w:t>
            </w:r>
          </w:p>
        </w:tc>
        <w:tc>
          <w:tcPr>
            <w:tcW w:w="1842" w:type="dxa"/>
          </w:tcPr>
          <w:p w:rsidR="00AE2129" w:rsidRPr="00A54DC8" w:rsidRDefault="00AE2129" w:rsidP="00755925">
            <w:pPr>
              <w:jc w:val="center"/>
            </w:pPr>
            <w:r w:rsidRPr="00A54DC8">
              <w:t>Количество</w:t>
            </w:r>
          </w:p>
          <w:p w:rsidR="00AE2129" w:rsidRPr="00A54DC8" w:rsidRDefault="00AE2129" w:rsidP="00755925">
            <w:pPr>
              <w:jc w:val="center"/>
            </w:pPr>
            <w:r w:rsidRPr="00A54DC8">
              <w:t>часов (в год)</w:t>
            </w:r>
          </w:p>
        </w:tc>
        <w:tc>
          <w:tcPr>
            <w:tcW w:w="1842" w:type="dxa"/>
          </w:tcPr>
          <w:p w:rsidR="00AE2129" w:rsidRPr="00A54DC8" w:rsidRDefault="00AE2129" w:rsidP="00755925">
            <w:pPr>
              <w:jc w:val="center"/>
            </w:pPr>
            <w:r>
              <w:t>Формы организации контроля</w:t>
            </w:r>
          </w:p>
        </w:tc>
      </w:tr>
      <w:tr w:rsidR="00AE2129" w:rsidRPr="00A54DC8" w:rsidTr="00755925">
        <w:tc>
          <w:tcPr>
            <w:tcW w:w="1101" w:type="dxa"/>
          </w:tcPr>
          <w:p w:rsidR="00AE2129" w:rsidRPr="00A54DC8" w:rsidRDefault="00AE2129" w:rsidP="0075592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AE2129" w:rsidRDefault="00AE2129" w:rsidP="00755925">
            <w:pPr>
              <w:shd w:val="clear" w:color="auto" w:fill="FFFFFF"/>
            </w:pPr>
            <w:r>
              <w:t xml:space="preserve"> «Основы знаний»</w:t>
            </w:r>
          </w:p>
        </w:tc>
        <w:tc>
          <w:tcPr>
            <w:tcW w:w="1842" w:type="dxa"/>
          </w:tcPr>
          <w:p w:rsidR="00AE2129" w:rsidRPr="00A54DC8" w:rsidRDefault="00AE2129" w:rsidP="00755925">
            <w:pPr>
              <w:jc w:val="center"/>
            </w:pPr>
            <w:r>
              <w:t>В процессе занятий</w:t>
            </w:r>
          </w:p>
        </w:tc>
        <w:tc>
          <w:tcPr>
            <w:tcW w:w="1842" w:type="dxa"/>
          </w:tcPr>
          <w:p w:rsidR="00AE2129" w:rsidRDefault="00AE2129" w:rsidP="00755925">
            <w:pPr>
              <w:jc w:val="center"/>
            </w:pPr>
          </w:p>
        </w:tc>
      </w:tr>
      <w:tr w:rsidR="00AE2129" w:rsidRPr="00A54DC8" w:rsidTr="00755925">
        <w:tc>
          <w:tcPr>
            <w:tcW w:w="1101" w:type="dxa"/>
          </w:tcPr>
          <w:p w:rsidR="00AE2129" w:rsidRPr="00A54DC8" w:rsidRDefault="00AE2129" w:rsidP="00755925">
            <w:pPr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AE2129" w:rsidRPr="00473BFD" w:rsidRDefault="00AE2129" w:rsidP="00755925">
            <w:pPr>
              <w:shd w:val="clear" w:color="auto" w:fill="FFFFFF"/>
            </w:pPr>
            <w:r w:rsidRPr="00473BFD">
              <w:t>Изучение техник</w:t>
            </w:r>
            <w:r>
              <w:t xml:space="preserve">и </w:t>
            </w:r>
            <w:r w:rsidRPr="00473BFD">
              <w:t>игры в волейбол</w:t>
            </w:r>
          </w:p>
        </w:tc>
        <w:tc>
          <w:tcPr>
            <w:tcW w:w="1842" w:type="dxa"/>
          </w:tcPr>
          <w:p w:rsidR="00AE2129" w:rsidRPr="00A54DC8" w:rsidRDefault="00AE2129" w:rsidP="00755925">
            <w:pPr>
              <w:jc w:val="center"/>
            </w:pPr>
            <w:r>
              <w:t>18</w:t>
            </w:r>
          </w:p>
        </w:tc>
        <w:tc>
          <w:tcPr>
            <w:tcW w:w="1842" w:type="dxa"/>
          </w:tcPr>
          <w:p w:rsidR="00AE2129" w:rsidRDefault="00AE2129" w:rsidP="00755925">
            <w:pPr>
              <w:jc w:val="center"/>
            </w:pPr>
            <w:r w:rsidRPr="006B4D40">
              <w:t>Контрольные нормативы</w:t>
            </w:r>
          </w:p>
        </w:tc>
      </w:tr>
      <w:tr w:rsidR="00AE2129" w:rsidRPr="00A54DC8" w:rsidTr="00755925">
        <w:tc>
          <w:tcPr>
            <w:tcW w:w="1101" w:type="dxa"/>
          </w:tcPr>
          <w:p w:rsidR="00AE2129" w:rsidRPr="00A54DC8" w:rsidRDefault="00AE2129" w:rsidP="00755925">
            <w:pPr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AE2129" w:rsidRPr="00473BFD" w:rsidRDefault="00AE2129" w:rsidP="00755925">
            <w:pPr>
              <w:shd w:val="clear" w:color="auto" w:fill="FFFFFF"/>
            </w:pPr>
            <w:r w:rsidRPr="00473BFD">
              <w:t>Изучение тактики игры в волейбол</w:t>
            </w:r>
            <w:r w:rsidRPr="00473BFD">
              <w:rPr>
                <w:color w:val="800080"/>
              </w:rPr>
              <w:t>:</w:t>
            </w:r>
          </w:p>
        </w:tc>
        <w:tc>
          <w:tcPr>
            <w:tcW w:w="1842" w:type="dxa"/>
          </w:tcPr>
          <w:p w:rsidR="00AE2129" w:rsidRPr="00A54DC8" w:rsidRDefault="00AE2129" w:rsidP="00755925">
            <w:pPr>
              <w:jc w:val="center"/>
            </w:pPr>
            <w:r>
              <w:t>17</w:t>
            </w:r>
          </w:p>
        </w:tc>
        <w:tc>
          <w:tcPr>
            <w:tcW w:w="1842" w:type="dxa"/>
          </w:tcPr>
          <w:p w:rsidR="00AE2129" w:rsidRDefault="00AE2129" w:rsidP="00755925">
            <w:pPr>
              <w:jc w:val="center"/>
            </w:pPr>
            <w:r w:rsidRPr="006B4D40">
              <w:t>Контрольные нормативы</w:t>
            </w:r>
          </w:p>
        </w:tc>
      </w:tr>
      <w:tr w:rsidR="00AE2129" w:rsidRPr="00A54DC8" w:rsidTr="00755925">
        <w:tc>
          <w:tcPr>
            <w:tcW w:w="1101" w:type="dxa"/>
          </w:tcPr>
          <w:p w:rsidR="00AE2129" w:rsidRPr="00A54DC8" w:rsidRDefault="00AE2129" w:rsidP="00755925">
            <w:pPr>
              <w:jc w:val="center"/>
            </w:pPr>
          </w:p>
        </w:tc>
        <w:tc>
          <w:tcPr>
            <w:tcW w:w="4536" w:type="dxa"/>
          </w:tcPr>
          <w:p w:rsidR="00AE2129" w:rsidRPr="00995849" w:rsidRDefault="00AE2129" w:rsidP="00755925">
            <w:pPr>
              <w:jc w:val="center"/>
              <w:rPr>
                <w:b/>
              </w:rPr>
            </w:pPr>
            <w:r w:rsidRPr="00995849"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AE2129" w:rsidRPr="00995849" w:rsidRDefault="00AE2129" w:rsidP="00755925">
            <w:pPr>
              <w:jc w:val="center"/>
              <w:rPr>
                <w:b/>
              </w:rPr>
            </w:pPr>
            <w:r w:rsidRPr="00995849">
              <w:rPr>
                <w:b/>
              </w:rPr>
              <w:t>3</w:t>
            </w:r>
            <w:r>
              <w:rPr>
                <w:b/>
              </w:rPr>
              <w:t>5</w:t>
            </w:r>
          </w:p>
        </w:tc>
        <w:tc>
          <w:tcPr>
            <w:tcW w:w="1842" w:type="dxa"/>
          </w:tcPr>
          <w:p w:rsidR="00AE2129" w:rsidRPr="00995849" w:rsidRDefault="00AE2129" w:rsidP="00755925">
            <w:pPr>
              <w:jc w:val="center"/>
              <w:rPr>
                <w:b/>
              </w:rPr>
            </w:pPr>
          </w:p>
        </w:tc>
      </w:tr>
    </w:tbl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ind w:left="360"/>
        <w:jc w:val="center"/>
        <w:rPr>
          <w:b/>
          <w:bCs/>
        </w:rPr>
      </w:pPr>
    </w:p>
    <w:p w:rsidR="00AE2129" w:rsidRDefault="00AE2129" w:rsidP="00AE2129">
      <w:pPr>
        <w:jc w:val="center"/>
        <w:rPr>
          <w:b/>
        </w:rPr>
      </w:pPr>
      <w:r>
        <w:rPr>
          <w:b/>
        </w:rPr>
        <w:t xml:space="preserve">                                   </w:t>
      </w: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Default="00AE2129" w:rsidP="00AE2129">
      <w:pPr>
        <w:jc w:val="center"/>
        <w:rPr>
          <w:b/>
        </w:rPr>
      </w:pPr>
    </w:p>
    <w:p w:rsidR="00AE2129" w:rsidRPr="00A2198B" w:rsidRDefault="00AE2129" w:rsidP="00AE2129">
      <w:pPr>
        <w:jc w:val="center"/>
      </w:pPr>
      <w:r>
        <w:rPr>
          <w:b/>
        </w:rPr>
        <w:lastRenderedPageBreak/>
        <w:t xml:space="preserve">                                  </w:t>
      </w:r>
      <w:r w:rsidRPr="00A2198B">
        <w:rPr>
          <w:b/>
        </w:rPr>
        <w:t>Календарн</w:t>
      </w:r>
      <w:proofErr w:type="gramStart"/>
      <w:r w:rsidRPr="00A2198B">
        <w:rPr>
          <w:b/>
        </w:rPr>
        <w:t>о-</w:t>
      </w:r>
      <w:proofErr w:type="gramEnd"/>
      <w:r w:rsidRPr="00A2198B">
        <w:rPr>
          <w:b/>
        </w:rPr>
        <w:t xml:space="preserve"> тематический план</w:t>
      </w:r>
      <w:r w:rsidRPr="00A2198B">
        <w:rPr>
          <w:b/>
        </w:rPr>
        <w:tab/>
      </w:r>
      <w:r w:rsidRPr="00A2198B">
        <w:rPr>
          <w:b/>
        </w:rPr>
        <w:tab/>
      </w:r>
      <w:r w:rsidRPr="00A2198B">
        <w:rPr>
          <w:b/>
        </w:rPr>
        <w:tab/>
      </w:r>
      <w:r w:rsidRPr="00A2198B">
        <w:rPr>
          <w:b/>
        </w:rPr>
        <w:tab/>
      </w:r>
      <w:r w:rsidRPr="00A2198B">
        <w:rPr>
          <w:b/>
        </w:rPr>
        <w:tab/>
        <w:t xml:space="preserve">    спортивной секции по волейболу 5-9  класс  ( 35 часа)</w:t>
      </w:r>
    </w:p>
    <w:p w:rsidR="00AE2129" w:rsidRPr="000C7BF3" w:rsidRDefault="00AE2129" w:rsidP="00AE212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B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5103"/>
        <w:gridCol w:w="1730"/>
        <w:gridCol w:w="992"/>
        <w:gridCol w:w="851"/>
      </w:tblGrid>
      <w:tr w:rsidR="00AE2129" w:rsidRPr="000C7BF3" w:rsidTr="00755925">
        <w:trPr>
          <w:cantSplit/>
          <w:trHeight w:val="299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r w:rsidRPr="000C7BF3">
              <w:rPr>
                <w:b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r w:rsidRPr="000C7BF3">
              <w:rPr>
                <w:b/>
              </w:rPr>
              <w:t>Тема урока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r w:rsidRPr="000C7BF3">
              <w:rPr>
                <w:b/>
              </w:rPr>
              <w:t>Количество часов</w:t>
            </w:r>
          </w:p>
        </w:tc>
      </w:tr>
      <w:tr w:rsidR="00AE2129" w:rsidRPr="000C7BF3" w:rsidTr="00755925">
        <w:trPr>
          <w:cantSplit/>
          <w:trHeight w:val="247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proofErr w:type="spellStart"/>
            <w:r w:rsidRPr="000C7BF3">
              <w:rPr>
                <w:b/>
              </w:rPr>
              <w:t>Практ</w:t>
            </w:r>
            <w:proofErr w:type="spellEnd"/>
            <w:r w:rsidRPr="000C7BF3">
              <w:rPr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  <w:rPr>
                <w:b/>
              </w:rPr>
            </w:pPr>
            <w:proofErr w:type="spellStart"/>
            <w:r w:rsidRPr="000C7BF3">
              <w:rPr>
                <w:b/>
              </w:rPr>
              <w:t>Теор</w:t>
            </w:r>
            <w:proofErr w:type="spellEnd"/>
            <w:r w:rsidRPr="000C7BF3">
              <w:rPr>
                <w:b/>
              </w:rPr>
              <w:t>.</w:t>
            </w:r>
          </w:p>
        </w:tc>
      </w:tr>
      <w:tr w:rsidR="00AE2129" w:rsidRPr="000C7BF3" w:rsidTr="00755925">
        <w:trPr>
          <w:trHeight w:val="106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2129" w:rsidRPr="000C7BF3" w:rsidRDefault="00AE2129" w:rsidP="00755925">
            <w:pPr>
              <w:tabs>
                <w:tab w:val="left" w:pos="3900"/>
              </w:tabs>
              <w:snapToGrid w:val="0"/>
              <w:contextualSpacing/>
              <w:jc w:val="both"/>
            </w:pPr>
            <w:r w:rsidRPr="000C7BF3">
              <w:t xml:space="preserve">Теоретические сведения. Правила и судейство игр по волейболу.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</w:tr>
      <w:tr w:rsidR="00AE2129" w:rsidRPr="000C7BF3" w:rsidTr="00755925">
        <w:trPr>
          <w:trHeight w:val="73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E2129" w:rsidRPr="000C7BF3" w:rsidRDefault="00AE2129" w:rsidP="00755925">
            <w:pPr>
              <w:tabs>
                <w:tab w:val="left" w:pos="3900"/>
              </w:tabs>
              <w:snapToGrid w:val="0"/>
              <w:contextualSpacing/>
              <w:jc w:val="both"/>
            </w:pPr>
            <w:r w:rsidRPr="000C7BF3">
              <w:t xml:space="preserve">Общеразвивающие и подготовительные упражнения.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6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Перемещение в стойке приставными шагами: правым, левым боком, лицом вперед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Сочетание способов перемещений (бег, остановки, повороты, прыжки вверх)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Передача сверху двумя руками вперед-вверх (в опорном положении)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Совершенствование техники передачи мяча  сверху двумя руками вперед-вверх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Передача сверху двумя руками в прыжке (вдоль сетки и через сетку)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Передача сверху двумя руками, стоя спиной в направлении передачи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Передача мяча снизу двумя руками над собой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Передача мяча снизу двумя руками в парах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Нижняя прямая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Верхняя прямая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Учебная игра Волейбол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Подача в прыжке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Прямой нападающий удар (по ходу)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Нападающий удар с переводом вправо (влево)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 xml:space="preserve">Прием мяча снизу двумя руками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Прием мяча сверху двумя руками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Прием мяча, отраженного сеткой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Совершенствование техники приема мяча.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Учебная игра Волейбол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Одиночное блокирование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Групповое блокирование (вдвоем, втроем)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Страховка при блокировании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rPr>
                <w:rFonts w:eastAsia="Calibri"/>
                <w:lang w:eastAsia="en-US"/>
              </w:rPr>
              <w:t>Блокирование нападающего броска с передачи. Подача мяча.</w:t>
            </w:r>
            <w:r w:rsidRPr="000C7BF3">
              <w:rPr>
                <w:rFonts w:eastAsia="Calibri"/>
                <w:color w:val="000000"/>
                <w:lang w:eastAsia="en-US"/>
              </w:rPr>
              <w:t xml:space="preserve"> Игра по упрощённым правилам.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Индивидуальные тактические действия в нападении, защите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Групповые тактические действия в нападении, защите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Учебная игра Волейбол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Командные тактические действия в нападении, защите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Двухсторонняя учебная игра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 xml:space="preserve">Игры и эстафеты на закрепление и совершенствование </w:t>
            </w:r>
          </w:p>
          <w:p w:rsidR="00AE2129" w:rsidRPr="000C7BF3" w:rsidRDefault="00AE2129" w:rsidP="00755925">
            <w:pPr>
              <w:contextualSpacing/>
            </w:pPr>
            <w:r w:rsidRPr="000C7BF3">
              <w:t>технических приемов и тактических действий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6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proofErr w:type="gramStart"/>
            <w:r w:rsidRPr="000C7BF3">
              <w:t>Игры</w:t>
            </w:r>
            <w:proofErr w:type="gramEnd"/>
            <w:r w:rsidRPr="000C7BF3">
              <w:t xml:space="preserve"> развивающие физические способности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54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contextualSpacing/>
            </w:pPr>
            <w:r w:rsidRPr="000C7BF3">
              <w:t>Развитие скоростных, скоростно-силовых, координационных способностей, выносливости, гибкости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Судейство учебной игры в волейбол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1</w:t>
            </w: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E2129" w:rsidRPr="000C7BF3" w:rsidRDefault="00AE2129" w:rsidP="00AE2129">
            <w:pPr>
              <w:pStyle w:val="a4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Игра Волейбол.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</w:p>
        </w:tc>
      </w:tr>
      <w:tr w:rsidR="00AE2129" w:rsidRPr="000C7BF3" w:rsidTr="00755925">
        <w:trPr>
          <w:trHeight w:val="281"/>
        </w:trPr>
        <w:tc>
          <w:tcPr>
            <w:tcW w:w="8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pStyle w:val="a4"/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</w:pPr>
            <w:r w:rsidRPr="000C7BF3">
              <w:t>Итого: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29" w:rsidRPr="000C7BF3" w:rsidRDefault="00AE2129" w:rsidP="00755925">
            <w:pPr>
              <w:snapToGrid w:val="0"/>
              <w:contextualSpacing/>
              <w:jc w:val="center"/>
            </w:pPr>
            <w:r w:rsidRPr="000C7BF3">
              <w:t>5</w:t>
            </w:r>
          </w:p>
        </w:tc>
      </w:tr>
    </w:tbl>
    <w:p w:rsidR="00AE2129" w:rsidRPr="000C7BF3" w:rsidRDefault="00AE2129" w:rsidP="00AE2129">
      <w:pPr>
        <w:jc w:val="both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Default="00AE2129" w:rsidP="00AE2129">
      <w:pPr>
        <w:ind w:left="360"/>
        <w:jc w:val="center"/>
        <w:rPr>
          <w:b/>
        </w:rPr>
      </w:pPr>
    </w:p>
    <w:p w:rsidR="00AE2129" w:rsidRPr="00CB505B" w:rsidRDefault="00AE2129" w:rsidP="00AE2129">
      <w:pPr>
        <w:ind w:left="360"/>
        <w:jc w:val="center"/>
        <w:rPr>
          <w:b/>
        </w:rPr>
      </w:pPr>
      <w:r w:rsidRPr="00CB505B">
        <w:rPr>
          <w:b/>
        </w:rPr>
        <w:lastRenderedPageBreak/>
        <w:t>Содержание программы.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b/>
          <w:lang w:eastAsia="en-US"/>
        </w:rPr>
        <w:t>Основные понятия об игре в волейбол</w:t>
      </w:r>
      <w:r w:rsidRPr="000C7BF3">
        <w:rPr>
          <w:rFonts w:eastAsia="Calibri"/>
          <w:lang w:eastAsia="en-US"/>
        </w:rPr>
        <w:t>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 xml:space="preserve">Понятие о спортивной тренировке, её цель, задачи и основное содержание. Понятие 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физической культуры. Физическая культура как средство воспитания организованности, трудолюбия, воли и других нравственных качеств и жизненно важных умений и навыков. Комплектование группы.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Правила волейбола.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Правила игры в волейбол. Основные правила соревнований.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Тактическая подготовка игроков.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 xml:space="preserve">Основное содержание тактики и тактической подготовки. Командная и индивидуальная 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тактика. Тактика защиты и нападения.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Физическая подготовка игроков.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Понятие о физической подготовке юного спортсмена. Основные сведения о её содержании и видах. Развитие физических качеств: силы, быстроты, прыгучести, выносливости, ловкости, гибкости.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 xml:space="preserve">Техническая подготовка игроков. 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 xml:space="preserve">Ознакомление начинающих волейболистов с основными группами технических приёмов, позволяющих успешно вести игровую деятельность. 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Передачи мяча.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Передача мяча сверху двумя руками; над собой и после перемещения различными способами; в парах; в треугольнике; передачи в стену; на точность с собственного подбрасывания и партнёра.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Командные действия.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Система игры со второй передачи игроком передней линии: приём подачи и первая передача в зону 3 (2), вторая передача игроку зоны 4 (2).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Приём подачи.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proofErr w:type="gramStart"/>
      <w:r w:rsidRPr="000C7BF3">
        <w:rPr>
          <w:rFonts w:eastAsia="Calibri"/>
          <w:lang w:eastAsia="en-US"/>
        </w:rPr>
        <w:t>Подающие</w:t>
      </w:r>
      <w:proofErr w:type="gramEnd"/>
      <w:r w:rsidRPr="000C7BF3">
        <w:rPr>
          <w:rFonts w:eastAsia="Calibri"/>
          <w:lang w:eastAsia="en-US"/>
        </w:rPr>
        <w:t xml:space="preserve"> поочерёдно подают мяч. На противоположной стороне площадки игроки принимают мяч к сетке в зону 3. В зоне 3 игрок отбивает мяч через сетку. Выполнив предварительно передачу над собой. После 3-4 подач </w:t>
      </w:r>
      <w:proofErr w:type="gramStart"/>
      <w:r w:rsidRPr="000C7BF3">
        <w:rPr>
          <w:rFonts w:eastAsia="Calibri"/>
          <w:lang w:eastAsia="en-US"/>
        </w:rPr>
        <w:t>принимающие</w:t>
      </w:r>
      <w:proofErr w:type="gramEnd"/>
      <w:r w:rsidRPr="000C7BF3">
        <w:rPr>
          <w:rFonts w:eastAsia="Calibri"/>
          <w:lang w:eastAsia="en-US"/>
        </w:rPr>
        <w:t xml:space="preserve"> смещаются по кругу.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Перемещение игроков при подаче и приёме мяча.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proofErr w:type="gramStart"/>
      <w:r w:rsidRPr="000C7BF3">
        <w:rPr>
          <w:rFonts w:eastAsia="Calibri"/>
          <w:lang w:eastAsia="en-US"/>
        </w:rPr>
        <w:t>Стойки основная, низкая; ходьба, бег, перемещение приставными шагами лицом, боком (правым, левым), спиной вперед; двойной шаг, скачок вперед; остановка шагом; сочетание стоек и перемещений, способов перемещений.</w:t>
      </w:r>
      <w:proofErr w:type="gramEnd"/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Подача мяча.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Нижняя прямая (боковая); в стену – расстояние 6-9м, отметка на высоте 2м, через сетку – расстояние 6м, 9м; из-за лицевой линии в пределы площадки, правую, левую половины площадки.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Атакующие удары.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Прямой нападающий удар; ритм разбега в три шага; ударное движение кистью по мячу: стоя у стены; удар через сетку, подброшенному партнером; удар с передачи.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Игра в защите. Блокирование.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Блокирование в прыжке; блокирование удара по подброшенному мячу (блокирующий на подставке, на площадке), удар с передачи (блок).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b/>
          <w:lang w:eastAsia="en-US"/>
        </w:rPr>
        <w:t>Упражнения на развитие прыгучести</w:t>
      </w:r>
      <w:r w:rsidRPr="000C7BF3">
        <w:rPr>
          <w:rFonts w:eastAsia="Calibri"/>
          <w:lang w:eastAsia="en-US"/>
        </w:rPr>
        <w:t>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Прыжковые упражнения с отягощениями и без них, основные и имитационные упражнения.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1. Прыжки с места, с разбега, доставая баскетбольный щит, кольцо.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2. Прыжки из глубокого приседа.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3. Прыжки со скакалкой на двух ногах (варианты: с ноги на ногу; с продвижением вперед; на одной ноге; в приседе; высоко поднимая бёдра).</w:t>
      </w:r>
    </w:p>
    <w:p w:rsidR="00AE2129" w:rsidRPr="000C7BF3" w:rsidRDefault="00AE2129" w:rsidP="00AE2129">
      <w:pPr>
        <w:contextualSpacing/>
        <w:jc w:val="both"/>
        <w:rPr>
          <w:rFonts w:eastAsia="Calibri"/>
          <w:b/>
          <w:lang w:eastAsia="en-US"/>
        </w:rPr>
      </w:pPr>
      <w:r w:rsidRPr="000C7BF3">
        <w:rPr>
          <w:rFonts w:eastAsia="Calibri"/>
          <w:b/>
          <w:lang w:eastAsia="en-US"/>
        </w:rPr>
        <w:t>Игра в нападении.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lastRenderedPageBreak/>
        <w:t>Удар из зоны 4 с передачи из зоны 3, удар из зоны 2 с передачи из зоны 3, удар из зоны 3 с передачи из зоны.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b/>
          <w:lang w:eastAsia="en-US"/>
        </w:rPr>
        <w:t>Комплексные технические упражнения</w:t>
      </w:r>
      <w:r w:rsidRPr="000C7BF3">
        <w:rPr>
          <w:rFonts w:eastAsia="Calibri"/>
          <w:lang w:eastAsia="en-US"/>
        </w:rPr>
        <w:t>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Жонглирование мячом. Выполняются попеременно удары правой и левой ногой. Техника защиты. Передача сверху двумя руками в прыжке. Чередование способов передачи мяча.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b/>
          <w:lang w:eastAsia="en-US"/>
        </w:rPr>
        <w:t>Групповые действия волейболистов</w:t>
      </w:r>
      <w:r w:rsidRPr="000C7BF3">
        <w:rPr>
          <w:rFonts w:eastAsia="Calibri"/>
          <w:lang w:eastAsia="en-US"/>
        </w:rPr>
        <w:t>.</w:t>
      </w:r>
    </w:p>
    <w:p w:rsidR="00AE2129" w:rsidRPr="000C7BF3" w:rsidRDefault="00AE2129" w:rsidP="00AE2129">
      <w:pPr>
        <w:contextualSpacing/>
        <w:jc w:val="both"/>
        <w:rPr>
          <w:rFonts w:eastAsia="Calibri"/>
          <w:lang w:eastAsia="en-US"/>
        </w:rPr>
      </w:pPr>
      <w:r w:rsidRPr="000C7BF3">
        <w:rPr>
          <w:rFonts w:eastAsia="Calibri"/>
          <w:lang w:eastAsia="en-US"/>
        </w:rPr>
        <w:t>Взаимодействие при первой передаче игроков зон 3, 4 и 2; при второй передаче игроков зон 3, 4, 2; взаимодействие при первой передаче игроков зон 6, 5, 1 и 3, 4, 2 при приёме подачи.</w:t>
      </w:r>
    </w:p>
    <w:p w:rsidR="00AE2129" w:rsidRPr="000C7BF3" w:rsidRDefault="00AE2129" w:rsidP="00AE212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129" w:rsidRDefault="00AE2129" w:rsidP="00AE212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BF3"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</w:p>
    <w:p w:rsidR="00AE2129" w:rsidRPr="00A73B83" w:rsidRDefault="00AE2129" w:rsidP="00AE2129">
      <w:pPr>
        <w:spacing w:after="200"/>
        <w:ind w:firstLine="360"/>
        <w:contextualSpacing/>
        <w:jc w:val="both"/>
        <w:rPr>
          <w:b/>
          <w:bCs/>
        </w:rPr>
      </w:pPr>
      <w:r w:rsidRPr="00A73B83">
        <w:t xml:space="preserve">В рамках содержания первого раздела, занимающиеся получают теоретические знания о технике и тактике игры пионербол. Знакомятся с гигиеническими требованиями к местам занятий и инвентарем, спортивной одежде и обуви. В ходе бесед и лекций занимающиеся знакомятся с основными правилами игры в пионербол. Изучая наглядные пособия, дополнительную литературу, учащиеся получают представления о судействе игры, о жестах судьи. На занятиях используется беседа с детьми, рассказ преподавателя, работа с дополнительной литературой. </w:t>
      </w:r>
      <w:proofErr w:type="gramStart"/>
      <w:r w:rsidRPr="00A73B83">
        <w:t>При изучении 2 и 3 разделов программы применяются как общеобразовательные методы, так и специфические, основанные на активной двигательной деятельности: метод регламентированного упражнения, игровой и соревновательный методы, словесные и сенсорные методы, а также различные средства: подготовительные упражнения, подвижные игры, игровые упражнения, учебные игры, соревнования.</w:t>
      </w:r>
      <w:proofErr w:type="gramEnd"/>
      <w:r w:rsidRPr="00A73B83">
        <w:t xml:space="preserve"> При занятии с учащимися данной возрастной группы большое значение имеет наглядность в обучении. Поэтому при изучении техники выполнения отдельных элементов необходимо использовать рассказ-показ, демонстрацию таблиц и рисунков изучаемого двигательного действия. Закрепление правильных способов выполнения изученных движений до стадии навыка, их дальнейшее совершенствование проводится посредством самостоятельных упражнений занимающихся.</w:t>
      </w:r>
      <w:r w:rsidRPr="00A73B83">
        <w:rPr>
          <w:b/>
          <w:bCs/>
        </w:rPr>
        <w:t xml:space="preserve"> </w:t>
      </w:r>
    </w:p>
    <w:p w:rsidR="00AE2129" w:rsidRPr="000C7BF3" w:rsidRDefault="00AE2129" w:rsidP="00AE2129">
      <w:pPr>
        <w:ind w:firstLine="360"/>
        <w:contextualSpacing/>
        <w:jc w:val="both"/>
      </w:pPr>
      <w:r w:rsidRPr="000C7BF3">
        <w:t xml:space="preserve">Для игры характерны разнообразные чередования движений, быстрая смена ситуаций, изменение интенсивности и продолжительности деятельности каждого игрока. Условия игровой деятельности приучают </w:t>
      </w:r>
      <w:proofErr w:type="gramStart"/>
      <w:r w:rsidRPr="000C7BF3">
        <w:t>занимающихся</w:t>
      </w:r>
      <w:proofErr w:type="gramEnd"/>
      <w:r w:rsidRPr="000C7BF3">
        <w:t>: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 • подчинять свои действия интересам коллектива в достижении общей цели;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действовать с максимальным напряжением своих сил и возможностей, преодолевать трудности в ходе спортивной борьбы;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постоянно следить за ходом игры, мгновенно оценивать изменившуюся обстановку и принимать правильные решения. В учебном процессе волейбол используется как важное средство общей физической подготовки учащихся. Широкое применение волейбола в системе физического воспитания объясняется несколькими причинами: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доступностью игры для любого возраста; </w:t>
      </w:r>
    </w:p>
    <w:p w:rsidR="00AE2129" w:rsidRPr="000C7BF3" w:rsidRDefault="00AE2129" w:rsidP="00AE2129">
      <w:pPr>
        <w:contextualSpacing/>
        <w:jc w:val="both"/>
      </w:pPr>
      <w:r w:rsidRPr="000C7BF3">
        <w:t>• возможностью его использования для всестороннего физического развития и укрепления здоровья, воспитания моральных и волевых качеств и в тоже время использования его как полезного и эмоционального вида активного отдыха при организации досуга молодёжи;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простотой правил игры, высоким зрелищным эффектом игрового состязания. Эти особенности способствуют воспитанию у учащихся: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чувства коллективизма;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настойчивости, решительности, целеустремлённости;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внимания и быстроты мышления; </w:t>
      </w:r>
    </w:p>
    <w:p w:rsidR="00AE2129" w:rsidRPr="000C7BF3" w:rsidRDefault="00AE2129" w:rsidP="00AE2129">
      <w:pPr>
        <w:contextualSpacing/>
        <w:jc w:val="both"/>
      </w:pPr>
      <w:r w:rsidRPr="000C7BF3">
        <w:t xml:space="preserve">• способности управлять своими эмоциями; </w:t>
      </w:r>
    </w:p>
    <w:p w:rsidR="00AE2129" w:rsidRPr="00CB505B" w:rsidRDefault="00AE2129" w:rsidP="00AE2129">
      <w:pPr>
        <w:contextualSpacing/>
        <w:jc w:val="both"/>
      </w:pPr>
      <w:r w:rsidRPr="000C7BF3">
        <w:t>• совершенствованию основных физических качеств.</w:t>
      </w:r>
    </w:p>
    <w:p w:rsidR="00AE2129" w:rsidRDefault="00AE2129" w:rsidP="00AE2129">
      <w:pPr>
        <w:tabs>
          <w:tab w:val="left" w:pos="495"/>
          <w:tab w:val="left" w:pos="1080"/>
          <w:tab w:val="center" w:pos="498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E2129" w:rsidRDefault="00AE2129" w:rsidP="00AE2129">
      <w:pPr>
        <w:tabs>
          <w:tab w:val="left" w:pos="1080"/>
          <w:tab w:val="center" w:pos="4986"/>
        </w:tabs>
        <w:jc w:val="center"/>
        <w:rPr>
          <w:b/>
          <w:sz w:val="28"/>
          <w:szCs w:val="28"/>
        </w:rPr>
      </w:pPr>
    </w:p>
    <w:p w:rsidR="00AE2129" w:rsidRPr="000C7BF3" w:rsidRDefault="00AE2129" w:rsidP="00AE2129">
      <w:pPr>
        <w:pStyle w:val="1"/>
        <w:spacing w:before="0"/>
        <w:ind w:left="276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C7B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Комплекс форм аттестации</w:t>
      </w:r>
    </w:p>
    <w:p w:rsidR="00AE2129" w:rsidRPr="000C7BF3" w:rsidRDefault="00AE2129" w:rsidP="00AE212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2129" w:rsidRPr="00E72628" w:rsidRDefault="00AE2129" w:rsidP="00AE2129">
      <w:pPr>
        <w:pStyle w:val="Default"/>
        <w:jc w:val="center"/>
        <w:rPr>
          <w:b/>
        </w:rPr>
      </w:pPr>
      <w:r w:rsidRPr="00E72628">
        <w:rPr>
          <w:b/>
          <w:bCs/>
        </w:rPr>
        <w:t>ОЦЕНОЧНЫЕ МАТЕРИАЛЫ</w:t>
      </w: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Pr="00E72628" w:rsidRDefault="00AE2129" w:rsidP="00AE2129">
      <w:pPr>
        <w:pStyle w:val="Default"/>
      </w:pPr>
      <w:r w:rsidRPr="00E72628">
        <w:t xml:space="preserve">Эффективность реализации данной программы зависит не только от содержания и объема учебного материала, формы проведения занятий, но и от системы отслеживания результатов и их своевременной корректировки. </w:t>
      </w:r>
    </w:p>
    <w:p w:rsidR="00AE2129" w:rsidRPr="00E72628" w:rsidRDefault="00AE2129" w:rsidP="00AE2129">
      <w:pPr>
        <w:pStyle w:val="Default"/>
      </w:pPr>
      <w:r w:rsidRPr="00E72628">
        <w:t xml:space="preserve">Контроль позволяет определить эффективность обучения, обсудить результат, внести изменения в процесс, если необходимо. В течение учебного года педагог проводит поэтапную диагностику успешности освоения программного материала через разнообразные формы контроля и аттестации. </w:t>
      </w:r>
    </w:p>
    <w:p w:rsidR="00AE2129" w:rsidRPr="00E72628" w:rsidRDefault="00AE2129" w:rsidP="00AE2129">
      <w:pPr>
        <w:pStyle w:val="Default"/>
      </w:pPr>
      <w:r w:rsidRPr="00E72628">
        <w:rPr>
          <w:b/>
          <w:bCs/>
          <w:i/>
          <w:iCs/>
        </w:rPr>
        <w:t xml:space="preserve">Входная диагностика </w:t>
      </w:r>
    </w:p>
    <w:p w:rsidR="00AE2129" w:rsidRPr="00E72628" w:rsidRDefault="00AE2129" w:rsidP="00AE2129">
      <w:pPr>
        <w:pStyle w:val="Default"/>
      </w:pPr>
      <w:r w:rsidRPr="00E72628">
        <w:t xml:space="preserve">Проводится в сентябре с целью выявления первоначального уровня знаний и умений, возможностей детей, определения природных физических качеств и готовности к занятиям волейболом. </w:t>
      </w:r>
    </w:p>
    <w:p w:rsidR="00AE2129" w:rsidRPr="00E72628" w:rsidRDefault="00AE2129" w:rsidP="00AE2129">
      <w:pPr>
        <w:pStyle w:val="Default"/>
      </w:pPr>
      <w:r w:rsidRPr="00E72628">
        <w:rPr>
          <w:i/>
          <w:iCs/>
        </w:rPr>
        <w:t xml:space="preserve">Формы: </w:t>
      </w:r>
    </w:p>
    <w:p w:rsidR="00AE2129" w:rsidRPr="00E72628" w:rsidRDefault="00AE2129" w:rsidP="00AE2129">
      <w:pPr>
        <w:pStyle w:val="Default"/>
        <w:spacing w:after="44"/>
      </w:pPr>
      <w:r w:rsidRPr="00E72628">
        <w:t xml:space="preserve"> беседа </w:t>
      </w:r>
    </w:p>
    <w:p w:rsidR="00AE2129" w:rsidRPr="00E72628" w:rsidRDefault="00AE2129" w:rsidP="00AE2129">
      <w:pPr>
        <w:pStyle w:val="Default"/>
        <w:spacing w:after="44"/>
      </w:pPr>
      <w:r w:rsidRPr="00E72628">
        <w:t xml:space="preserve"> педагогическое наблюдение </w:t>
      </w:r>
    </w:p>
    <w:p w:rsidR="00AE2129" w:rsidRPr="00E72628" w:rsidRDefault="00AE2129" w:rsidP="00AE2129">
      <w:pPr>
        <w:pStyle w:val="Default"/>
      </w:pPr>
      <w:r w:rsidRPr="00E72628">
        <w:t xml:space="preserve"> выполнение практических заданий педагога </w:t>
      </w:r>
    </w:p>
    <w:p w:rsidR="00AE2129" w:rsidRPr="00E72628" w:rsidRDefault="00AE2129" w:rsidP="00AE2129">
      <w:pPr>
        <w:pStyle w:val="Default"/>
      </w:pPr>
    </w:p>
    <w:p w:rsidR="00AE2129" w:rsidRPr="00E72628" w:rsidRDefault="00AE2129" w:rsidP="00AE2129">
      <w:pPr>
        <w:pStyle w:val="Default"/>
      </w:pPr>
      <w:r w:rsidRPr="00E72628">
        <w:rPr>
          <w:b/>
          <w:bCs/>
          <w:i/>
          <w:iCs/>
        </w:rPr>
        <w:t xml:space="preserve">Текущий контроль </w:t>
      </w:r>
      <w:r w:rsidRPr="00E72628">
        <w:t xml:space="preserve">осуществляется на занятиях в течение всего учебного года для отслеживания уровня освоения учебного материала программы и развития личностных качеств обучающихся. </w:t>
      </w:r>
    </w:p>
    <w:p w:rsidR="00AE2129" w:rsidRPr="00E72628" w:rsidRDefault="00AE2129" w:rsidP="00AE2129">
      <w:pPr>
        <w:pStyle w:val="Default"/>
      </w:pPr>
      <w:r w:rsidRPr="00E72628">
        <w:rPr>
          <w:i/>
          <w:iCs/>
        </w:rPr>
        <w:t xml:space="preserve">Формы: </w:t>
      </w:r>
    </w:p>
    <w:p w:rsidR="00AE2129" w:rsidRPr="00E72628" w:rsidRDefault="00AE2129" w:rsidP="00AE2129">
      <w:pPr>
        <w:pStyle w:val="Default"/>
        <w:spacing w:after="44"/>
      </w:pPr>
      <w:r w:rsidRPr="00E72628">
        <w:t xml:space="preserve"> беседа </w:t>
      </w:r>
    </w:p>
    <w:p w:rsidR="00AE2129" w:rsidRPr="00E72628" w:rsidRDefault="00AE2129" w:rsidP="00AE2129">
      <w:pPr>
        <w:pStyle w:val="Default"/>
        <w:spacing w:after="44"/>
      </w:pPr>
      <w:r w:rsidRPr="00E72628">
        <w:t xml:space="preserve"> педагогическое наблюдение </w:t>
      </w:r>
    </w:p>
    <w:p w:rsidR="00AE2129" w:rsidRPr="00E72628" w:rsidRDefault="00AE2129" w:rsidP="00AE2129">
      <w:pPr>
        <w:pStyle w:val="Default"/>
      </w:pPr>
      <w:r w:rsidRPr="00E72628">
        <w:t xml:space="preserve"> выполнение практических заданий педагога </w:t>
      </w:r>
    </w:p>
    <w:p w:rsidR="00AE2129" w:rsidRPr="00E72628" w:rsidRDefault="00AE2129" w:rsidP="00AE2129">
      <w:pPr>
        <w:pStyle w:val="Default"/>
      </w:pPr>
    </w:p>
    <w:p w:rsidR="00AE2129" w:rsidRPr="00D350E4" w:rsidRDefault="00AE2129" w:rsidP="00AE2129">
      <w:pPr>
        <w:pStyle w:val="Default"/>
        <w:pageBreakBefore/>
      </w:pPr>
      <w:r w:rsidRPr="00D350E4">
        <w:rPr>
          <w:b/>
          <w:bCs/>
          <w:iCs/>
        </w:rPr>
        <w:lastRenderedPageBreak/>
        <w:t xml:space="preserve">Промежуточный контроль </w:t>
      </w:r>
      <w:r w:rsidRPr="00D350E4">
        <w:t xml:space="preserve">предусмотрен по окончании каждого года обучения с целью выявления уровня освоения программы учащимися и корректировки процесса обучения. Контроль является переводным на следующий год обучения. </w:t>
      </w:r>
    </w:p>
    <w:p w:rsidR="00AE2129" w:rsidRPr="00D350E4" w:rsidRDefault="00AE2129" w:rsidP="00AE2129">
      <w:pPr>
        <w:pStyle w:val="Default"/>
      </w:pPr>
      <w:r w:rsidRPr="00D350E4">
        <w:rPr>
          <w:iCs/>
        </w:rPr>
        <w:t xml:space="preserve">Формы: </w:t>
      </w:r>
    </w:p>
    <w:p w:rsidR="00AE2129" w:rsidRPr="00D350E4" w:rsidRDefault="00AE2129" w:rsidP="00AE2129">
      <w:pPr>
        <w:pStyle w:val="Default"/>
        <w:spacing w:after="44"/>
      </w:pPr>
      <w:r w:rsidRPr="00D350E4">
        <w:t xml:space="preserve"> тестирование </w:t>
      </w:r>
    </w:p>
    <w:p w:rsidR="00AE2129" w:rsidRPr="00D350E4" w:rsidRDefault="00AE2129" w:rsidP="00AE2129">
      <w:pPr>
        <w:pStyle w:val="Default"/>
        <w:spacing w:after="44"/>
      </w:pPr>
      <w:r w:rsidRPr="00D350E4">
        <w:t xml:space="preserve"> игровые формы проведения занятий </w:t>
      </w:r>
    </w:p>
    <w:p w:rsidR="00AE2129" w:rsidRPr="00D350E4" w:rsidRDefault="00AE2129" w:rsidP="00AE2129">
      <w:pPr>
        <w:pStyle w:val="Default"/>
      </w:pPr>
      <w:r w:rsidRPr="00D350E4">
        <w:t xml:space="preserve"> спортивные соревнования </w:t>
      </w:r>
    </w:p>
    <w:p w:rsidR="00AE2129" w:rsidRPr="00E72628" w:rsidRDefault="00AE2129" w:rsidP="00AE2129">
      <w:pPr>
        <w:pStyle w:val="Default"/>
      </w:pPr>
    </w:p>
    <w:p w:rsidR="00AE2129" w:rsidRPr="00E72628" w:rsidRDefault="00AE2129" w:rsidP="00AE2129">
      <w:pPr>
        <w:pStyle w:val="Default"/>
      </w:pPr>
      <w:r w:rsidRPr="00E72628">
        <w:rPr>
          <w:b/>
          <w:bCs/>
          <w:i/>
          <w:iCs/>
        </w:rPr>
        <w:t xml:space="preserve">Итоговый контроль </w:t>
      </w:r>
    </w:p>
    <w:p w:rsidR="00AE2129" w:rsidRPr="00E72628" w:rsidRDefault="00AE2129" w:rsidP="00AE2129">
      <w:pPr>
        <w:pStyle w:val="Default"/>
      </w:pPr>
      <w:r w:rsidRPr="00E72628">
        <w:t xml:space="preserve">Проводится по итогам освоения общеобразовательной (общеразвивающей) программы. </w:t>
      </w:r>
    </w:p>
    <w:p w:rsidR="00AE2129" w:rsidRPr="00E72628" w:rsidRDefault="00AE2129" w:rsidP="00AE2129">
      <w:pPr>
        <w:pStyle w:val="Default"/>
      </w:pPr>
      <w:r w:rsidRPr="00E72628">
        <w:rPr>
          <w:i/>
          <w:iCs/>
        </w:rPr>
        <w:t xml:space="preserve">Формы: </w:t>
      </w:r>
    </w:p>
    <w:p w:rsidR="00AE2129" w:rsidRPr="00E72628" w:rsidRDefault="00AE2129" w:rsidP="00AE2129">
      <w:pPr>
        <w:pStyle w:val="Default"/>
        <w:spacing w:after="44"/>
      </w:pPr>
      <w:r w:rsidRPr="00E72628">
        <w:t xml:space="preserve"> </w:t>
      </w:r>
      <w:r w:rsidRPr="00E72628">
        <w:rPr>
          <w:i/>
          <w:iCs/>
        </w:rPr>
        <w:t xml:space="preserve">открытое занятие </w:t>
      </w:r>
      <w:r w:rsidRPr="00E72628">
        <w:t xml:space="preserve">(в разной форме) для педагогов и родителей. Учащиеся на занятии должны продемонстрировать уровень овладения теоретическим и практическим программным материалом; </w:t>
      </w:r>
    </w:p>
    <w:p w:rsidR="00AE2129" w:rsidRPr="00E72628" w:rsidRDefault="00AE2129" w:rsidP="00AE2129">
      <w:pPr>
        <w:pStyle w:val="Default"/>
      </w:pPr>
      <w:r w:rsidRPr="00E72628">
        <w:t xml:space="preserve"> участие в соревнованиях. </w:t>
      </w:r>
    </w:p>
    <w:p w:rsidR="00AE2129" w:rsidRPr="00E72628" w:rsidRDefault="00AE2129" w:rsidP="00AE2129">
      <w:pPr>
        <w:pStyle w:val="Default"/>
      </w:pPr>
    </w:p>
    <w:p w:rsidR="00AE2129" w:rsidRPr="00E72628" w:rsidRDefault="00AE2129" w:rsidP="00AE2129">
      <w:pPr>
        <w:pStyle w:val="Default"/>
      </w:pPr>
      <w:r w:rsidRPr="00E72628">
        <w:t xml:space="preserve">Основной показатель работы по программе «Волейбол» - выполнение в конце каждого года программных требований по уровню подготовленности учащихся, выраженных в количественно - качественных показателях технической, тактической, физической, интегральной, теоретической подготовленности, физического развития. Диагностика результатов проводится в виде тестирования и выполнения контрольных упражнений. </w:t>
      </w:r>
    </w:p>
    <w:p w:rsidR="00AE2129" w:rsidRPr="00E72628" w:rsidRDefault="00AE2129" w:rsidP="00AE2129">
      <w:pPr>
        <w:pStyle w:val="Default"/>
      </w:pPr>
      <w:r w:rsidRPr="00E72628">
        <w:t xml:space="preserve">Контрольные игры проводятся регулярно в учебных целях как более высокая ступень учебных игр с заданиями. Кроме того, контрольные игры незаменимы при подготовке к соревнованиям. </w:t>
      </w:r>
    </w:p>
    <w:p w:rsidR="00AE2129" w:rsidRPr="00E72628" w:rsidRDefault="00AE2129" w:rsidP="00AE212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628">
        <w:rPr>
          <w:rFonts w:ascii="Times New Roman" w:hAnsi="Times New Roman" w:cs="Times New Roman"/>
          <w:sz w:val="24"/>
          <w:szCs w:val="24"/>
        </w:rPr>
        <w:t>Календарные игры применяются с целью использования в соревновательных условиях изученных технических приемов и тактических действий.</w:t>
      </w:r>
    </w:p>
    <w:p w:rsidR="00AE2129" w:rsidRPr="000C7BF3" w:rsidRDefault="00AE2129" w:rsidP="00AE2129">
      <w:pPr>
        <w:contextualSpacing/>
        <w:rPr>
          <w:b/>
        </w:rPr>
      </w:pPr>
      <w:r w:rsidRPr="000C7BF3">
        <w:rPr>
          <w:b/>
        </w:rPr>
        <w:t>Контрольные нормативы по основам технической подготовки в волейболе</w:t>
      </w:r>
    </w:p>
    <w:p w:rsidR="00AE2129" w:rsidRPr="000C7BF3" w:rsidRDefault="00AE2129" w:rsidP="00AE2129">
      <w:pPr>
        <w:contextualSpacing/>
      </w:pPr>
    </w:p>
    <w:tbl>
      <w:tblPr>
        <w:tblW w:w="9837" w:type="dxa"/>
        <w:tblInd w:w="-1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4"/>
        <w:gridCol w:w="4705"/>
        <w:gridCol w:w="1663"/>
        <w:gridCol w:w="1058"/>
        <w:gridCol w:w="1057"/>
        <w:gridCol w:w="910"/>
      </w:tblGrid>
      <w:tr w:rsidR="00AE2129" w:rsidRPr="000C7BF3" w:rsidTr="00755925">
        <w:trPr>
          <w:trHeight w:val="360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rPr>
                <w:spacing w:val="-6"/>
              </w:rPr>
              <w:t xml:space="preserve">№  </w:t>
            </w:r>
            <w:proofErr w:type="gramStart"/>
            <w:r w:rsidRPr="000C7BF3">
              <w:rPr>
                <w:spacing w:val="-6"/>
              </w:rPr>
              <w:t>п</w:t>
            </w:r>
            <w:proofErr w:type="gramEnd"/>
            <w:r w:rsidRPr="000C7BF3">
              <w:rPr>
                <w:spacing w:val="-6"/>
              </w:rPr>
              <w:t xml:space="preserve">/п </w:t>
            </w:r>
          </w:p>
        </w:tc>
        <w:tc>
          <w:tcPr>
            <w:tcW w:w="4705" w:type="dxa"/>
            <w:vMerge w:val="restart"/>
            <w:vAlign w:val="center"/>
          </w:tcPr>
          <w:p w:rsidR="00AE2129" w:rsidRPr="000C7BF3" w:rsidRDefault="00AE2129" w:rsidP="00755925">
            <w:pPr>
              <w:keepNext/>
              <w:contextualSpacing/>
              <w:jc w:val="center"/>
              <w:outlineLvl w:val="1"/>
              <w:rPr>
                <w:b/>
                <w:bCs/>
                <w:iCs/>
              </w:rPr>
            </w:pPr>
            <w:r w:rsidRPr="000C7BF3">
              <w:rPr>
                <w:iCs/>
              </w:rPr>
              <w:t xml:space="preserve">Контрольные нормативы </w:t>
            </w:r>
          </w:p>
        </w:tc>
        <w:tc>
          <w:tcPr>
            <w:tcW w:w="1663" w:type="dxa"/>
            <w:vMerge w:val="restart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Оценка </w:t>
            </w:r>
          </w:p>
        </w:tc>
        <w:tc>
          <w:tcPr>
            <w:tcW w:w="3025" w:type="dxa"/>
            <w:gridSpan w:val="3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 год обучения </w:t>
            </w:r>
          </w:p>
        </w:tc>
      </w:tr>
      <w:tr w:rsidR="00AE2129" w:rsidRPr="000C7BF3" w:rsidTr="00755925">
        <w:trPr>
          <w:trHeight w:val="269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  <w:rPr>
                <w:b/>
                <w:bCs/>
                <w:i/>
                <w:iCs/>
              </w:rPr>
            </w:pPr>
          </w:p>
        </w:tc>
        <w:tc>
          <w:tcPr>
            <w:tcW w:w="1663" w:type="dxa"/>
            <w:vMerge/>
          </w:tcPr>
          <w:p w:rsidR="00AE2129" w:rsidRPr="000C7BF3" w:rsidRDefault="00AE2129" w:rsidP="00755925">
            <w:pPr>
              <w:contextualSpacing/>
              <w:jc w:val="center"/>
            </w:pP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proofErr w:type="gramStart"/>
            <w:r w:rsidRPr="000C7BF3">
              <w:t>н</w:t>
            </w:r>
            <w:proofErr w:type="gramEnd"/>
            <w:r w:rsidRPr="000C7BF3">
              <w:t xml:space="preserve">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с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в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 xml:space="preserve">Верхняя передача мяча в </w:t>
            </w:r>
            <w:r w:rsidRPr="000C7BF3">
              <w:rPr>
                <w:spacing w:val="-6"/>
              </w:rPr>
              <w:t>стену, на расстоя</w:t>
            </w:r>
            <w:r w:rsidRPr="000C7BF3">
              <w:rPr>
                <w:spacing w:val="-6"/>
              </w:rPr>
              <w:softHyphen/>
              <w:t>нии не менее одного метра (кол-во раз)</w:t>
            </w:r>
            <w:r w:rsidRPr="000C7BF3">
              <w:t xml:space="preserve">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12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14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16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9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11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14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rPr>
                <w:spacing w:val="-6"/>
              </w:rPr>
              <w:t>Нижняя передача мяча в стену</w:t>
            </w:r>
            <w:r w:rsidRPr="000C7BF3">
              <w:t xml:space="preserve">, на расстоянии не менее одного метра (кол-во раз)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10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12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14 </w:t>
            </w:r>
          </w:p>
        </w:tc>
      </w:tr>
      <w:tr w:rsidR="00AE2129" w:rsidRPr="000C7BF3" w:rsidTr="00755925">
        <w:trPr>
          <w:trHeight w:val="234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8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10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12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>Передача мяча в парах, без потерь. Расстоя</w:t>
            </w:r>
            <w:r w:rsidRPr="000C7BF3">
              <w:softHyphen/>
              <w:t xml:space="preserve">ние 5–6 м (кол-во раз)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17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20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25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12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15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20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4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>Подача (нижняя/верхняя), количество попа</w:t>
            </w:r>
            <w:r w:rsidRPr="000C7BF3">
              <w:softHyphen/>
              <w:t xml:space="preserve">даний в площадку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5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10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15 </w:t>
            </w:r>
          </w:p>
        </w:tc>
      </w:tr>
      <w:tr w:rsidR="00AE2129" w:rsidRPr="000C7BF3" w:rsidTr="00755925">
        <w:trPr>
          <w:trHeight w:val="234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6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10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5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rPr>
                <w:spacing w:val="-6"/>
              </w:rPr>
              <w:t>Подача (нижняя/верхняя), количество попа</w:t>
            </w:r>
            <w:r w:rsidRPr="000C7BF3">
              <w:rPr>
                <w:spacing w:val="-6"/>
              </w:rPr>
              <w:softHyphen/>
              <w:t xml:space="preserve">даний в левую/правую половину площадки, по заданию преподавателя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4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1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2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6 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 xml:space="preserve">Передача на точность через сетку, из зоны 4 в зону 6, из 5 попыток 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Юн.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4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5 </w:t>
            </w:r>
          </w:p>
        </w:tc>
      </w:tr>
      <w:tr w:rsidR="00AE2129" w:rsidRPr="000C7BF3" w:rsidTr="00755925">
        <w:trPr>
          <w:trHeight w:val="234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Дев. 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3 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4 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 xml:space="preserve">5 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7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>Нижние передачи над собой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Юн.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15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20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25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Дев.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10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15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20</w:t>
            </w:r>
          </w:p>
        </w:tc>
      </w:tr>
      <w:tr w:rsidR="00AE2129" w:rsidRPr="000C7BF3" w:rsidTr="00755925">
        <w:trPr>
          <w:trHeight w:val="233"/>
        </w:trPr>
        <w:tc>
          <w:tcPr>
            <w:tcW w:w="444" w:type="dxa"/>
            <w:vMerge w:val="restart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8</w:t>
            </w:r>
          </w:p>
        </w:tc>
        <w:tc>
          <w:tcPr>
            <w:tcW w:w="4705" w:type="dxa"/>
            <w:vMerge w:val="restart"/>
          </w:tcPr>
          <w:p w:rsidR="00AE2129" w:rsidRPr="000C7BF3" w:rsidRDefault="00AE2129" w:rsidP="00755925">
            <w:pPr>
              <w:contextualSpacing/>
            </w:pPr>
            <w:r w:rsidRPr="000C7BF3">
              <w:t>Верхние передачи над собой</w:t>
            </w: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Юн.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15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20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25</w:t>
            </w:r>
          </w:p>
        </w:tc>
      </w:tr>
      <w:tr w:rsidR="00AE2129" w:rsidRPr="000C7BF3" w:rsidTr="00755925">
        <w:trPr>
          <w:trHeight w:val="234"/>
        </w:trPr>
        <w:tc>
          <w:tcPr>
            <w:tcW w:w="444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4705" w:type="dxa"/>
            <w:vMerge/>
          </w:tcPr>
          <w:p w:rsidR="00AE2129" w:rsidRPr="000C7BF3" w:rsidRDefault="00AE2129" w:rsidP="00755925">
            <w:pPr>
              <w:contextualSpacing/>
            </w:pPr>
          </w:p>
        </w:tc>
        <w:tc>
          <w:tcPr>
            <w:tcW w:w="1663" w:type="dxa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Дев.</w:t>
            </w:r>
          </w:p>
        </w:tc>
        <w:tc>
          <w:tcPr>
            <w:tcW w:w="105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10</w:t>
            </w:r>
          </w:p>
        </w:tc>
        <w:tc>
          <w:tcPr>
            <w:tcW w:w="1057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15</w:t>
            </w:r>
          </w:p>
        </w:tc>
        <w:tc>
          <w:tcPr>
            <w:tcW w:w="908" w:type="dxa"/>
            <w:vAlign w:val="center"/>
          </w:tcPr>
          <w:p w:rsidR="00AE2129" w:rsidRPr="000C7BF3" w:rsidRDefault="00AE2129" w:rsidP="00755925">
            <w:pPr>
              <w:contextualSpacing/>
              <w:jc w:val="center"/>
            </w:pPr>
            <w:r w:rsidRPr="000C7BF3">
              <w:t>20</w:t>
            </w:r>
          </w:p>
        </w:tc>
      </w:tr>
    </w:tbl>
    <w:p w:rsidR="00AE2129" w:rsidRPr="000C7BF3" w:rsidRDefault="00AE2129" w:rsidP="00AE2129">
      <w:pPr>
        <w:contextualSpacing/>
        <w:jc w:val="center"/>
        <w:rPr>
          <w:i/>
        </w:rPr>
      </w:pPr>
    </w:p>
    <w:p w:rsidR="00AE2129" w:rsidRPr="000C7BF3" w:rsidRDefault="00AE2129" w:rsidP="00AE2129">
      <w:pPr>
        <w:contextualSpacing/>
        <w:rPr>
          <w:i/>
        </w:rPr>
      </w:pPr>
      <w:r w:rsidRPr="000C7BF3">
        <w:rPr>
          <w:i/>
        </w:rPr>
        <w:t xml:space="preserve">Н - низкий показатель;      </w:t>
      </w:r>
    </w:p>
    <w:p w:rsidR="00AE2129" w:rsidRPr="000C7BF3" w:rsidRDefault="00AE2129" w:rsidP="00AE2129">
      <w:pPr>
        <w:contextualSpacing/>
        <w:rPr>
          <w:i/>
        </w:rPr>
      </w:pPr>
      <w:proofErr w:type="gramStart"/>
      <w:r w:rsidRPr="000C7BF3">
        <w:rPr>
          <w:i/>
        </w:rPr>
        <w:t>С</w:t>
      </w:r>
      <w:proofErr w:type="gramEnd"/>
      <w:r w:rsidRPr="000C7BF3">
        <w:rPr>
          <w:i/>
        </w:rPr>
        <w:t xml:space="preserve"> -  средний показатель;         </w:t>
      </w:r>
    </w:p>
    <w:p w:rsidR="00AE2129" w:rsidRDefault="00AE2129" w:rsidP="00AE2129">
      <w:pPr>
        <w:contextualSpacing/>
        <w:rPr>
          <w:i/>
        </w:rPr>
      </w:pPr>
      <w:r w:rsidRPr="000C7BF3">
        <w:rPr>
          <w:i/>
        </w:rPr>
        <w:t>В - высокий показатель</w:t>
      </w:r>
    </w:p>
    <w:p w:rsidR="00AE2129" w:rsidRPr="00E72628" w:rsidRDefault="00AE2129" w:rsidP="00AE2129">
      <w:pPr>
        <w:pStyle w:val="Default"/>
      </w:pPr>
      <w:r w:rsidRPr="00E72628">
        <w:rPr>
          <w:b/>
          <w:bCs/>
          <w:i/>
          <w:iCs/>
        </w:rPr>
        <w:lastRenderedPageBreak/>
        <w:t xml:space="preserve">Контрольные испытания. Общефизическая подготовка. </w:t>
      </w:r>
    </w:p>
    <w:p w:rsidR="00AE2129" w:rsidRPr="00E72628" w:rsidRDefault="00AE2129" w:rsidP="00AE2129">
      <w:pPr>
        <w:pStyle w:val="Default"/>
        <w:spacing w:after="25"/>
      </w:pPr>
      <w:r w:rsidRPr="00E72628">
        <w:t xml:space="preserve">- Бег 6 х 5 м. На расстоянии 5 м чертятся две линии - стартовая и контрольная. По зрительному сигналу учащийся бежит, преодолевая 5 м шесть раз. При изменении движения в обратном направлении обе ноги испытуемого должны пересечь линию. </w:t>
      </w:r>
    </w:p>
    <w:p w:rsidR="00AE2129" w:rsidRPr="00E72628" w:rsidRDefault="00AE2129" w:rsidP="00AE2129">
      <w:pPr>
        <w:pStyle w:val="Default"/>
      </w:pPr>
      <w:r w:rsidRPr="00E72628">
        <w:t xml:space="preserve">- Прыжок в длину с места. Замер делается от контрольной линии до ближайшего к ней следа испытуемого при приземлении. Из трех попыток берется лучший результат.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Метание набивного мяча массой 1 кг из-за головы двумя руками. Испытуемый стоит у линии, одна нога впереди, держа мяч двумя руками внизу перед собой. Поднимая мяч вверх замахом назад за голову, испытуемый производит бросок вперед. </w:t>
      </w:r>
    </w:p>
    <w:p w:rsidR="00AE2129" w:rsidRDefault="00AE2129" w:rsidP="00AE2129">
      <w:pPr>
        <w:pStyle w:val="Default"/>
        <w:rPr>
          <w:b/>
          <w:bCs/>
          <w:sz w:val="23"/>
          <w:szCs w:val="23"/>
        </w:rPr>
      </w:pPr>
    </w:p>
    <w:p w:rsidR="00AE2129" w:rsidRDefault="00AE2129" w:rsidP="00AE2129">
      <w:pPr>
        <w:pStyle w:val="Default"/>
        <w:rPr>
          <w:b/>
          <w:bCs/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Информационные источники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Список литературы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Литература, рекомендованная педагогам: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proofErr w:type="spellStart"/>
      <w:r>
        <w:rPr>
          <w:sz w:val="23"/>
          <w:szCs w:val="23"/>
        </w:rPr>
        <w:t>Амалин</w:t>
      </w:r>
      <w:proofErr w:type="spellEnd"/>
      <w:r>
        <w:rPr>
          <w:sz w:val="23"/>
          <w:szCs w:val="23"/>
        </w:rPr>
        <w:t xml:space="preserve"> М.Е. Тактика волейбола. – М.: Физкультура и спорт, 1962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proofErr w:type="spellStart"/>
      <w:r>
        <w:rPr>
          <w:sz w:val="23"/>
          <w:szCs w:val="23"/>
        </w:rPr>
        <w:t>Ахмеров</w:t>
      </w:r>
      <w:proofErr w:type="spellEnd"/>
      <w:r>
        <w:rPr>
          <w:sz w:val="23"/>
          <w:szCs w:val="23"/>
        </w:rPr>
        <w:t xml:space="preserve"> Э.К., Канзас Э.Г. Волейбол в школе. – Минск: Нарасвета,1981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3. Волейбол. Пляжный волейбол: Правила соревнований /пер. с англ. – М.: Терра-Спорт, 2001 (Правила соревнований).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4. Волейбол. Тестовые задания по изучению правил соревнований. – Омск: </w:t>
      </w:r>
      <w:proofErr w:type="spellStart"/>
      <w:r>
        <w:rPr>
          <w:sz w:val="23"/>
          <w:szCs w:val="23"/>
        </w:rPr>
        <w:t>СибГАФК</w:t>
      </w:r>
      <w:proofErr w:type="spellEnd"/>
      <w:r>
        <w:rPr>
          <w:sz w:val="23"/>
          <w:szCs w:val="23"/>
        </w:rPr>
        <w:t xml:space="preserve">, 2002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5. Железняк Ю.Д., </w:t>
      </w:r>
      <w:proofErr w:type="spellStart"/>
      <w:r>
        <w:rPr>
          <w:sz w:val="23"/>
          <w:szCs w:val="23"/>
        </w:rPr>
        <w:t>Скупский</w:t>
      </w:r>
      <w:proofErr w:type="spellEnd"/>
      <w:r>
        <w:rPr>
          <w:sz w:val="23"/>
          <w:szCs w:val="23"/>
        </w:rPr>
        <w:t xml:space="preserve"> Л.Н. Волейбол в школе. Москва. «Просвещение».1989г.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6. Железняк Ю.Д., </w:t>
      </w:r>
      <w:proofErr w:type="spellStart"/>
      <w:r>
        <w:rPr>
          <w:sz w:val="23"/>
          <w:szCs w:val="23"/>
        </w:rPr>
        <w:t>Шулятьев</w:t>
      </w:r>
      <w:proofErr w:type="spellEnd"/>
      <w:r>
        <w:rPr>
          <w:sz w:val="23"/>
          <w:szCs w:val="23"/>
        </w:rPr>
        <w:t xml:space="preserve"> В.М., </w:t>
      </w:r>
      <w:proofErr w:type="spellStart"/>
      <w:r>
        <w:rPr>
          <w:sz w:val="23"/>
          <w:szCs w:val="23"/>
        </w:rPr>
        <w:t>Вайнбаум</w:t>
      </w:r>
      <w:proofErr w:type="spellEnd"/>
      <w:r>
        <w:rPr>
          <w:sz w:val="23"/>
          <w:szCs w:val="23"/>
        </w:rPr>
        <w:t xml:space="preserve"> Я.С. Волейбол: Учеб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п</w:t>
      </w:r>
      <w:proofErr w:type="gramEnd"/>
      <w:r>
        <w:rPr>
          <w:sz w:val="23"/>
          <w:szCs w:val="23"/>
        </w:rPr>
        <w:t xml:space="preserve">рограмма для ДЮСШ и ДЮСШОР.– Омск: </w:t>
      </w:r>
      <w:proofErr w:type="spellStart"/>
      <w:r>
        <w:rPr>
          <w:sz w:val="23"/>
          <w:szCs w:val="23"/>
        </w:rPr>
        <w:t>ОмГТУ</w:t>
      </w:r>
      <w:proofErr w:type="spellEnd"/>
      <w:r>
        <w:rPr>
          <w:sz w:val="23"/>
          <w:szCs w:val="23"/>
        </w:rPr>
        <w:t xml:space="preserve">, 1994.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7. Железняк Ю.Д., </w:t>
      </w:r>
      <w:proofErr w:type="spellStart"/>
      <w:r>
        <w:rPr>
          <w:sz w:val="23"/>
          <w:szCs w:val="23"/>
        </w:rPr>
        <w:t>Клещев</w:t>
      </w:r>
      <w:proofErr w:type="spellEnd"/>
      <w:r>
        <w:rPr>
          <w:sz w:val="23"/>
          <w:szCs w:val="23"/>
        </w:rPr>
        <w:t xml:space="preserve"> Ю.Н., Чехов О.С. Подготовка юных волейболистов: Учеб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п</w:t>
      </w:r>
      <w:proofErr w:type="gramEnd"/>
      <w:r>
        <w:rPr>
          <w:sz w:val="23"/>
          <w:szCs w:val="23"/>
        </w:rPr>
        <w:t xml:space="preserve">особие для тренеров. – М.: Физкультура и спорт, 1967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8. Железняк Ю.Д. Волейбол: методика обучения школьников 11-14 лет. – М.- 1961.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9. Железняк Ю.Д. К мастерству в волейболе. – М.: Физкультура и спорт, 1978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>10. Железняк Ю.Д. Юный волейболист: Учеб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п</w:t>
      </w:r>
      <w:proofErr w:type="gramEnd"/>
      <w:r>
        <w:rPr>
          <w:sz w:val="23"/>
          <w:szCs w:val="23"/>
        </w:rPr>
        <w:t xml:space="preserve">особие для тренеров. – М.: Физкультура и спорт, 1988.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11. </w:t>
      </w:r>
      <w:proofErr w:type="spellStart"/>
      <w:r>
        <w:rPr>
          <w:sz w:val="23"/>
          <w:szCs w:val="23"/>
        </w:rPr>
        <w:t>Ивойлов</w:t>
      </w:r>
      <w:proofErr w:type="spellEnd"/>
      <w:r>
        <w:rPr>
          <w:sz w:val="23"/>
          <w:szCs w:val="23"/>
        </w:rPr>
        <w:t xml:space="preserve"> А.В. Волейбол: Техника, тактика, тренировка. – Минск: Высшая школа, 1972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12. </w:t>
      </w:r>
      <w:proofErr w:type="spellStart"/>
      <w:r>
        <w:rPr>
          <w:sz w:val="23"/>
          <w:szCs w:val="23"/>
        </w:rPr>
        <w:t>Клещев</w:t>
      </w:r>
      <w:proofErr w:type="spellEnd"/>
      <w:r>
        <w:rPr>
          <w:sz w:val="23"/>
          <w:szCs w:val="23"/>
        </w:rPr>
        <w:t xml:space="preserve"> Ю.Н. Учебно-тренировочная работа с юными волейболистами (15-16 лет): </w:t>
      </w:r>
      <w:proofErr w:type="spellStart"/>
      <w:r>
        <w:rPr>
          <w:sz w:val="23"/>
          <w:szCs w:val="23"/>
        </w:rPr>
        <w:t>Методич</w:t>
      </w:r>
      <w:proofErr w:type="spellEnd"/>
      <w:r>
        <w:rPr>
          <w:sz w:val="23"/>
          <w:szCs w:val="23"/>
        </w:rPr>
        <w:t xml:space="preserve">. материалы. – М., 1962.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13. </w:t>
      </w:r>
      <w:proofErr w:type="spellStart"/>
      <w:r>
        <w:rPr>
          <w:sz w:val="23"/>
          <w:szCs w:val="23"/>
        </w:rPr>
        <w:t>Клещев</w:t>
      </w:r>
      <w:proofErr w:type="spellEnd"/>
      <w:r>
        <w:rPr>
          <w:sz w:val="23"/>
          <w:szCs w:val="23"/>
        </w:rPr>
        <w:t xml:space="preserve"> Ю.Н., Тюрин В.А., </w:t>
      </w:r>
      <w:proofErr w:type="spellStart"/>
      <w:r>
        <w:rPr>
          <w:sz w:val="23"/>
          <w:szCs w:val="23"/>
        </w:rPr>
        <w:t>Фураев</w:t>
      </w:r>
      <w:proofErr w:type="spellEnd"/>
      <w:r>
        <w:rPr>
          <w:sz w:val="23"/>
          <w:szCs w:val="23"/>
        </w:rPr>
        <w:t xml:space="preserve"> Ю.П. Тактическая подготовка волейболистов. – М.: Физкультура и спорт, 1968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14. Книжников А.Н., Книжников Н.Н. Основы судейства волейбола: </w:t>
      </w:r>
      <w:proofErr w:type="gramStart"/>
      <w:r>
        <w:rPr>
          <w:sz w:val="23"/>
          <w:szCs w:val="23"/>
        </w:rPr>
        <w:t>Учебно-метод</w:t>
      </w:r>
      <w:proofErr w:type="gramEnd"/>
      <w:r>
        <w:rPr>
          <w:sz w:val="23"/>
          <w:szCs w:val="23"/>
        </w:rPr>
        <w:t xml:space="preserve">. пособие – Нижневартовск, 2001.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15. </w:t>
      </w:r>
      <w:proofErr w:type="spellStart"/>
      <w:r>
        <w:rPr>
          <w:sz w:val="23"/>
          <w:szCs w:val="23"/>
        </w:rPr>
        <w:t>Мармор</w:t>
      </w:r>
      <w:proofErr w:type="spellEnd"/>
      <w:r>
        <w:rPr>
          <w:sz w:val="23"/>
          <w:szCs w:val="23"/>
        </w:rPr>
        <w:t xml:space="preserve"> В.К. Специальные упражнения волейболиста. – Кишинев: «Карта </w:t>
      </w:r>
      <w:proofErr w:type="spellStart"/>
      <w:r>
        <w:rPr>
          <w:sz w:val="23"/>
          <w:szCs w:val="23"/>
        </w:rPr>
        <w:t>Молдовеняскэ</w:t>
      </w:r>
      <w:proofErr w:type="spellEnd"/>
      <w:r>
        <w:rPr>
          <w:sz w:val="23"/>
          <w:szCs w:val="23"/>
        </w:rPr>
        <w:t xml:space="preserve">», 1975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16. </w:t>
      </w:r>
      <w:proofErr w:type="gramStart"/>
      <w:r>
        <w:rPr>
          <w:sz w:val="23"/>
          <w:szCs w:val="23"/>
        </w:rPr>
        <w:t>Мерзляков</w:t>
      </w:r>
      <w:proofErr w:type="gramEnd"/>
      <w:r>
        <w:rPr>
          <w:sz w:val="23"/>
          <w:szCs w:val="23"/>
        </w:rPr>
        <w:t xml:space="preserve"> В.В., </w:t>
      </w:r>
      <w:proofErr w:type="spellStart"/>
      <w:r>
        <w:rPr>
          <w:sz w:val="23"/>
          <w:szCs w:val="23"/>
        </w:rPr>
        <w:t>Гордышев</w:t>
      </w:r>
      <w:proofErr w:type="spellEnd"/>
      <w:r>
        <w:rPr>
          <w:sz w:val="23"/>
          <w:szCs w:val="23"/>
        </w:rPr>
        <w:t xml:space="preserve"> В.В. Игры, эстафеты, игровые упражнения волейболиста. – Волгоград, 1977.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17. Чехов О. Основы волейбола. Москва. «</w:t>
      </w:r>
      <w:proofErr w:type="spellStart"/>
      <w:r>
        <w:rPr>
          <w:sz w:val="23"/>
          <w:szCs w:val="23"/>
        </w:rPr>
        <w:t>ФиС</w:t>
      </w:r>
      <w:proofErr w:type="spellEnd"/>
      <w:r>
        <w:rPr>
          <w:sz w:val="23"/>
          <w:szCs w:val="23"/>
        </w:rPr>
        <w:t xml:space="preserve">» 1979г. </w:t>
      </w: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Литература, рекомендованная учащимся: </w:t>
      </w:r>
    </w:p>
    <w:p w:rsidR="00AE2129" w:rsidRDefault="00AE2129" w:rsidP="00AE212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proofErr w:type="spellStart"/>
      <w:r>
        <w:rPr>
          <w:sz w:val="23"/>
          <w:szCs w:val="23"/>
        </w:rPr>
        <w:t>Клещёв</w:t>
      </w:r>
      <w:proofErr w:type="spellEnd"/>
      <w:r>
        <w:rPr>
          <w:sz w:val="23"/>
          <w:szCs w:val="23"/>
        </w:rPr>
        <w:t xml:space="preserve"> Ю.Н, Фурманов Н.Г. Юный волейболист. Москва. «</w:t>
      </w:r>
      <w:proofErr w:type="spellStart"/>
      <w:r>
        <w:rPr>
          <w:sz w:val="23"/>
          <w:szCs w:val="23"/>
        </w:rPr>
        <w:t>ФиС</w:t>
      </w:r>
      <w:proofErr w:type="spellEnd"/>
      <w:r>
        <w:rPr>
          <w:sz w:val="23"/>
          <w:szCs w:val="23"/>
        </w:rPr>
        <w:t xml:space="preserve">» 1979г.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Железняк Ю.Д. 120 уроков по волейболу: Учеб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п</w:t>
      </w:r>
      <w:proofErr w:type="gramEnd"/>
      <w:r>
        <w:rPr>
          <w:sz w:val="23"/>
          <w:szCs w:val="23"/>
        </w:rPr>
        <w:t xml:space="preserve">особие для начинающих. – М.: Физкультура и спорт, 1965. </w:t>
      </w: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b/>
          <w:bCs/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Интерне</w:t>
      </w:r>
      <w:proofErr w:type="gramStart"/>
      <w:r>
        <w:rPr>
          <w:b/>
          <w:bCs/>
          <w:sz w:val="23"/>
          <w:szCs w:val="23"/>
        </w:rPr>
        <w:t>т-</w:t>
      </w:r>
      <w:proofErr w:type="gramEnd"/>
      <w:r>
        <w:rPr>
          <w:b/>
          <w:bCs/>
          <w:sz w:val="23"/>
          <w:szCs w:val="23"/>
        </w:rPr>
        <w:t xml:space="preserve"> источники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http://ru.sport-wiki.org/vidy-sporta/voleybol/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http://sport-lessons.com/teamgames/volleyball/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http://uroki-online.com/sport/other-sport/1665-uroki-voleybola-obuchenie-onlayn.html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4.http://www.volley4all.net/technique.html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5.http://www.volley.ru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6.httt://www.donvolley.ucoz.ru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Психология обучения http://lib4all.ru/base/B3197/B3197Part27-323.php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Видеоматериалы: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1.http://sport-lessons.com/teamgames/volleyball/916-nizhnyaya-podacha-v-voleybole-obuchayuschee-video.html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http://video-kak.com/video-kak-igrat-v-volejbol-urok-1-podacha/ </w:t>
      </w:r>
    </w:p>
    <w:p w:rsidR="00AE2129" w:rsidRDefault="00AE2129" w:rsidP="00AE21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3.http://uroki-online.com/sport/other-sport/1588-tehnika-voleybo</w:t>
      </w: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  <w:rPr>
          <w:sz w:val="23"/>
          <w:szCs w:val="23"/>
        </w:rPr>
      </w:pPr>
    </w:p>
    <w:p w:rsidR="00AE2129" w:rsidRDefault="00AE2129" w:rsidP="00AE2129">
      <w:pPr>
        <w:pStyle w:val="Default"/>
      </w:pPr>
      <w:r>
        <w:rPr>
          <w:sz w:val="23"/>
          <w:szCs w:val="23"/>
        </w:rPr>
        <w:t xml:space="preserve">                                                       </w:t>
      </w:r>
      <w:r>
        <w:t xml:space="preserve">  </w:t>
      </w: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Default="00AE2129" w:rsidP="00AE2129">
      <w:pPr>
        <w:pStyle w:val="Default"/>
      </w:pPr>
    </w:p>
    <w:p w:rsidR="00AE2129" w:rsidRPr="00E72628" w:rsidRDefault="00AE2129" w:rsidP="00AE2129">
      <w:pPr>
        <w:pStyle w:val="Default"/>
        <w:rPr>
          <w:sz w:val="23"/>
          <w:szCs w:val="23"/>
        </w:rPr>
      </w:pPr>
      <w:r>
        <w:lastRenderedPageBreak/>
        <w:t xml:space="preserve">                                     </w:t>
      </w:r>
      <w:r>
        <w:rPr>
          <w:b/>
          <w:bCs/>
          <w:sz w:val="28"/>
          <w:szCs w:val="28"/>
        </w:rPr>
        <w:t>Лист корректировки</w:t>
      </w:r>
    </w:p>
    <w:p w:rsidR="00AE2129" w:rsidRDefault="00AE2129" w:rsidP="00AE2129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946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64"/>
        <w:gridCol w:w="6180"/>
        <w:gridCol w:w="1921"/>
      </w:tblGrid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E2129" w:rsidRDefault="00AE2129" w:rsidP="0075592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корректировки</w:t>
            </w: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Основание </w:t>
            </w: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  <w:tr w:rsidR="00AE2129" w:rsidTr="00755925"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6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  <w:tc>
          <w:tcPr>
            <w:tcW w:w="1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AE2129" w:rsidRDefault="00AE2129" w:rsidP="00755925">
            <w:pPr>
              <w:pStyle w:val="a3"/>
              <w:spacing w:after="0" w:line="240" w:lineRule="auto"/>
            </w:pPr>
          </w:p>
        </w:tc>
      </w:tr>
    </w:tbl>
    <w:p w:rsidR="00AE2129" w:rsidRPr="005F0282" w:rsidRDefault="00AE2129" w:rsidP="00AE2129">
      <w:pPr>
        <w:tabs>
          <w:tab w:val="left" w:pos="2220"/>
        </w:tabs>
      </w:pPr>
    </w:p>
    <w:p w:rsidR="00C178BF" w:rsidRDefault="00C178BF"/>
    <w:sectPr w:rsidR="00C178BF" w:rsidSect="00C17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33C62"/>
    <w:multiLevelType w:val="multilevel"/>
    <w:tmpl w:val="96C8D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129"/>
    <w:rsid w:val="00755925"/>
    <w:rsid w:val="00AE2129"/>
    <w:rsid w:val="00C178BF"/>
    <w:rsid w:val="00CE48CD"/>
    <w:rsid w:val="00D235CC"/>
    <w:rsid w:val="00E5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21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1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3">
    <w:name w:val="Содержимое таблицы"/>
    <w:basedOn w:val="a"/>
    <w:qFormat/>
    <w:rsid w:val="00AE2129"/>
    <w:pPr>
      <w:spacing w:after="200" w:line="276" w:lineRule="auto"/>
    </w:pPr>
    <w:rPr>
      <w:rFonts w:ascii="Calibri" w:eastAsia="Calibri" w:hAnsi="Calibri" w:cstheme="minorBidi"/>
      <w:color w:val="00000A"/>
      <w:sz w:val="22"/>
      <w:szCs w:val="22"/>
      <w:lang w:eastAsia="en-US"/>
    </w:rPr>
  </w:style>
  <w:style w:type="paragraph" w:customStyle="1" w:styleId="Default">
    <w:name w:val="Default"/>
    <w:rsid w:val="00AE21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qFormat/>
    <w:rsid w:val="00AE21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Нижний колонтитул1"/>
    <w:basedOn w:val="a"/>
    <w:uiPriority w:val="99"/>
    <w:rsid w:val="00AE2129"/>
    <w:pPr>
      <w:tabs>
        <w:tab w:val="center" w:pos="4677"/>
        <w:tab w:val="right" w:pos="9355"/>
      </w:tabs>
      <w:suppressAutoHyphens/>
    </w:pPr>
    <w:rPr>
      <w:color w:val="00000A"/>
      <w:lang w:eastAsia="zh-CN"/>
    </w:rPr>
  </w:style>
  <w:style w:type="paragraph" w:styleId="a5">
    <w:name w:val="Normal (Web)"/>
    <w:basedOn w:val="a"/>
    <w:semiHidden/>
    <w:unhideWhenUsed/>
    <w:rsid w:val="00AE2129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AE2129"/>
    <w:pPr>
      <w:jc w:val="center"/>
    </w:pPr>
    <w:rPr>
      <w:b/>
      <w:bCs/>
      <w:sz w:val="28"/>
    </w:rPr>
  </w:style>
  <w:style w:type="character" w:customStyle="1" w:styleId="a7">
    <w:name w:val="Название Знак"/>
    <w:basedOn w:val="a0"/>
    <w:link w:val="a6"/>
    <w:rsid w:val="00AE212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1">
    <w:name w:val="Заголовок 3 Знак1"/>
    <w:basedOn w:val="a0"/>
    <w:link w:val="310"/>
    <w:qFormat/>
    <w:locked/>
    <w:rsid w:val="00AE2129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customStyle="1" w:styleId="310">
    <w:name w:val="Заголовок 31"/>
    <w:basedOn w:val="a"/>
    <w:link w:val="31"/>
    <w:qFormat/>
    <w:rsid w:val="00AE2129"/>
    <w:pPr>
      <w:keepNext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235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35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3925</Words>
  <Characters>22375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5</cp:revision>
  <cp:lastPrinted>2023-10-31T06:43:00Z</cp:lastPrinted>
  <dcterms:created xsi:type="dcterms:W3CDTF">2023-10-09T16:25:00Z</dcterms:created>
  <dcterms:modified xsi:type="dcterms:W3CDTF">2023-11-09T02:53:00Z</dcterms:modified>
</cp:coreProperties>
</file>